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18" w:rsidRDefault="00DB72F5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  <w:bookmarkStart w:id="0" w:name="_GoBack"/>
      <w:bookmarkEnd w:id="0"/>
    </w:p>
    <w:p w:rsidR="00331C18" w:rsidRDefault="00DB72F5">
      <w:pPr>
        <w:jc w:val="center"/>
        <w:rPr>
          <w:b/>
        </w:rPr>
      </w:pPr>
      <w:r>
        <w:rPr>
          <w:b/>
        </w:rPr>
        <w:t>Karierno usmerjanje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994"/>
        <w:gridCol w:w="5137"/>
      </w:tblGrid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13-14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r>
              <w:t>Karierno usmerjanje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IT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Prepoznavanje osebnih veščin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15-20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15 minut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Računalnik, pametni telefoni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Komunikacija v maternem jeziku, digitalne kompetence, osebne kompetence, socialne kompetence, okoljske kompetence.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-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Identifikacija študentovih glavnih veščin,</w:t>
            </w:r>
            <w:r>
              <w:t xml:space="preserve"> pa tudi veščin, ki jih je mogoče razviti/izboljšati.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Težave pri prepoznavanju strategij, ki se uporabljajo za izboljšanje določenih osebnih veščin.</w:t>
            </w:r>
          </w:p>
        </w:tc>
      </w:tr>
      <w:tr w:rsidR="00331C18" w:rsidTr="00A2720D">
        <w:tc>
          <w:tcPr>
            <w:tcW w:w="4186" w:type="dxa"/>
            <w:gridSpan w:val="2"/>
            <w:shd w:val="clear" w:color="auto" w:fill="FFE599"/>
          </w:tcPr>
          <w:p w:rsidR="00331C18" w:rsidRDefault="00DB72F5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Morebitni nadaljnji ukrepi: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331C18" w:rsidRDefault="00DB72F5">
            <w:pPr>
              <w:spacing w:before="120" w:after="120"/>
            </w:pPr>
            <w:r>
              <w:t>Ob koncu šolskega leta bodo učence vprašali, ali so uporabili določene strategije za izboljšanje veščin, ki so jih želeli razviti.</w:t>
            </w:r>
          </w:p>
        </w:tc>
      </w:tr>
      <w:tr w:rsidR="00331C18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331C18" w:rsidRDefault="00DB72F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8187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331C18" w:rsidRDefault="00DB72F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137" w:type="dxa"/>
            <w:shd w:val="clear" w:color="auto" w:fill="FFE599"/>
            <w:tcMar>
              <w:left w:w="70" w:type="dxa"/>
              <w:right w:w="70" w:type="dxa"/>
            </w:tcMar>
          </w:tcPr>
          <w:p w:rsidR="00331C18" w:rsidRDefault="00DB72F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331C18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31C18" w:rsidRDefault="00DB72F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8187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331C18" w:rsidRDefault="00DB72F5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331C18" w:rsidRDefault="00DB72F5">
            <w:pP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Ogreti se</w:t>
            </w:r>
          </w:p>
          <w:p w:rsidR="00331C18" w:rsidRDefault="00DB72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</w:rPr>
              <w:t>T: Katere so vaše glavne veščine? Kako ste razvili veščine, ki jih imate zdaj?</w:t>
            </w:r>
          </w:p>
          <w:p w:rsidR="00331C18" w:rsidRDefault="00DB72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</w:rPr>
              <w:t>Učenci odgovorijo na vprašanje.</w:t>
            </w:r>
          </w:p>
        </w:tc>
        <w:tc>
          <w:tcPr>
            <w:tcW w:w="5137" w:type="dxa"/>
            <w:shd w:val="clear" w:color="auto" w:fill="auto"/>
            <w:tcMar>
              <w:left w:w="70" w:type="dxa"/>
              <w:right w:w="70" w:type="dxa"/>
            </w:tcMar>
          </w:tcPr>
          <w:p w:rsidR="00331C18" w:rsidRDefault="00331C18"/>
          <w:p w:rsidR="00331C18" w:rsidRDefault="00331C18">
            <w:pPr>
              <w:rPr>
                <w:color w:val="000000"/>
              </w:rPr>
            </w:pPr>
          </w:p>
          <w:p w:rsidR="00331C18" w:rsidRDefault="00DB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Brainstorming</w:t>
            </w:r>
          </w:p>
          <w:p w:rsidR="00331C18" w:rsidRDefault="00331C18">
            <w:pPr>
              <w:rPr>
                <w:color w:val="000000"/>
              </w:rPr>
            </w:pPr>
          </w:p>
          <w:p w:rsidR="00331C18" w:rsidRDefault="00331C18">
            <w:pPr>
              <w:rPr>
                <w:color w:val="000000"/>
              </w:rPr>
            </w:pPr>
          </w:p>
          <w:p w:rsidR="00331C18" w:rsidRDefault="00DB72F5">
            <w:pPr>
              <w:jc w:val="center"/>
              <w:rPr>
                <w:color w:val="000000"/>
              </w:rPr>
            </w:pPr>
            <w:r>
              <w:t>Frontalno delo</w:t>
            </w:r>
          </w:p>
        </w:tc>
      </w:tr>
      <w:tr w:rsidR="00331C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31C18" w:rsidRDefault="00DB72F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10'</w:t>
            </w:r>
          </w:p>
        </w:tc>
        <w:tc>
          <w:tcPr>
            <w:tcW w:w="8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31C18" w:rsidRDefault="00DB72F5">
            <w:pPr>
              <w:spacing w:before="120"/>
              <w:rPr>
                <w:b/>
              </w:rPr>
            </w:pPr>
            <w:r>
              <w:rPr>
                <w:b/>
              </w:rPr>
              <w:t>II. Prepoznavanje osebnih veščin</w:t>
            </w:r>
          </w:p>
          <w:p w:rsidR="00331C18" w:rsidRDefault="00DB72F5">
            <w:pPr>
              <w:spacing w:before="120"/>
            </w:pPr>
            <w:r>
              <w:rPr>
                <w:b/>
              </w:rPr>
              <w:t>Cilj:</w:t>
            </w:r>
            <w:r>
              <w:t xml:space="preserve"> Identificirati glavne veščine, ki jih študenti posedujejo, in prepoznati strategije, s katerimi je mogoče nekatere veščine izboljšati</w:t>
            </w:r>
          </w:p>
          <w:p w:rsidR="00331C18" w:rsidRDefault="00DB72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</w:rPr>
              <w:t>T: Odprite obrazec in izpolnite naslednje rubrike: dejavnosti, ki jih opravljate zlahka, vaše sposobnosti in veščine, ki ste jih razvili s prakso.</w:t>
            </w:r>
          </w:p>
          <w:p w:rsidR="00331C18" w:rsidRDefault="00DB72F5">
            <w:pPr>
              <w:spacing w:before="120"/>
            </w:pPr>
            <w:r>
              <w:t xml:space="preserve">            Učitelj predstavi primer.</w:t>
            </w:r>
          </w:p>
          <w:p w:rsidR="00331C18" w:rsidRDefault="00DB72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</w:rPr>
              <w:t>T: Ko končate prvi del, kliknite Naprej. V drugem delu obrazca razmisli</w:t>
            </w:r>
            <w:r>
              <w:rPr>
                <w:color w:val="000000"/>
              </w:rPr>
              <w:t>te o veščinah, ki bi jih radi razvili v prihodnosti, in o nekaterih strategijah, ki bi jih radi za to uporabili.</w:t>
            </w:r>
          </w:p>
          <w:p w:rsidR="00331C18" w:rsidRDefault="00DB72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Učitelj jim predstavi primer.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31C18" w:rsidRDefault="00331C18">
            <w:pPr>
              <w:jc w:val="center"/>
            </w:pPr>
          </w:p>
          <w:p w:rsidR="00331C18" w:rsidRDefault="00DB72F5">
            <w:pPr>
              <w:jc w:val="center"/>
              <w:rPr>
                <w:rFonts w:ascii="Helvetica Neue" w:eastAsia="Helvetica Neue" w:hAnsi="Helvetica Neue" w:cs="Helvetica Neue"/>
                <w:color w:val="338FE9"/>
                <w:sz w:val="20"/>
                <w:szCs w:val="20"/>
                <w:highlight w:val="white"/>
                <w:u w:val="single"/>
              </w:rPr>
            </w:pPr>
            <w:hyperlink r:id="rId7">
              <w:r>
                <w:rPr>
                  <w:rFonts w:ascii="Helvetica Neue" w:eastAsia="Helvetica Neue" w:hAnsi="Helvetica Neue" w:cs="Helvetica Neue"/>
                  <w:color w:val="338FE9"/>
                  <w:sz w:val="20"/>
                  <w:szCs w:val="20"/>
                  <w:highlight w:val="white"/>
                  <w:u w:val="single"/>
                </w:rPr>
                <w:t>https://forms.gle/zSHbJLdxwJtx1EoV9</w:t>
              </w:r>
            </w:hyperlink>
          </w:p>
          <w:p w:rsidR="00331C18" w:rsidRDefault="00331C18">
            <w:pPr>
              <w:jc w:val="center"/>
              <w:rPr>
                <w:color w:val="000000"/>
              </w:rPr>
            </w:pPr>
          </w:p>
          <w:p w:rsidR="00331C18" w:rsidRDefault="00331C18">
            <w:pPr>
              <w:jc w:val="center"/>
              <w:rPr>
                <w:color w:val="000000"/>
              </w:rPr>
            </w:pPr>
          </w:p>
          <w:p w:rsidR="00331C18" w:rsidRDefault="00DB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 delo</w:t>
            </w:r>
          </w:p>
          <w:p w:rsidR="00331C18" w:rsidRDefault="00331C18">
            <w:pPr>
              <w:jc w:val="center"/>
              <w:rPr>
                <w:color w:val="000000"/>
              </w:rPr>
            </w:pPr>
          </w:p>
          <w:p w:rsidR="00331C18" w:rsidRDefault="00DB72F5">
            <w:pPr>
              <w:jc w:val="center"/>
            </w:pPr>
            <w:r>
              <w:rPr>
                <w:color w:val="000000"/>
              </w:rPr>
              <w:t>Delo v dvojicah</w:t>
            </w:r>
          </w:p>
          <w:p w:rsidR="00331C18" w:rsidRDefault="00DB72F5">
            <w:pPr>
              <w:jc w:val="center"/>
            </w:pPr>
            <w:r>
              <w:t xml:space="preserve"> </w:t>
            </w:r>
          </w:p>
          <w:p w:rsidR="00331C18" w:rsidRDefault="00331C18">
            <w:pPr>
              <w:jc w:val="center"/>
            </w:pPr>
          </w:p>
          <w:p w:rsidR="00331C18" w:rsidRDefault="00331C18">
            <w:pPr>
              <w:jc w:val="center"/>
            </w:pPr>
          </w:p>
          <w:p w:rsidR="00331C18" w:rsidRDefault="00DB72F5">
            <w:pPr>
              <w:jc w:val="center"/>
            </w:pPr>
            <w:r>
              <w:t>Frontalno delo</w:t>
            </w:r>
          </w:p>
        </w:tc>
      </w:tr>
      <w:tr w:rsidR="00331C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31C18" w:rsidRDefault="00DB72F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2'</w:t>
            </w:r>
          </w:p>
        </w:tc>
        <w:tc>
          <w:tcPr>
            <w:tcW w:w="8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31C18" w:rsidRDefault="00DB72F5">
            <w:pPr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>III. Zaključna dejavnost</w:t>
            </w:r>
            <w:r>
              <w:rPr>
                <w:b/>
                <w:smallCaps/>
              </w:rPr>
              <w:t xml:space="preserve"> </w:t>
            </w:r>
          </w:p>
          <w:p w:rsidR="00331C18" w:rsidRDefault="00DB72F5">
            <w:pPr>
              <w:spacing w:after="12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Cilj: </w:t>
            </w:r>
            <w:r>
              <w:rPr>
                <w:color w:val="000000"/>
              </w:rPr>
              <w:t>Spodbujanje k izdelavi strategije za razvoj osebne veščine</w:t>
            </w:r>
          </w:p>
          <w:p w:rsidR="00331C18" w:rsidRDefault="00DB72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Vsak od nas ima določene veščine, ki jih je razvil skozi čas. Pomembno je nenehno razvijati nove veščine in prepoznavati, kako lahko dosežemo ta cilj.</w:t>
            </w:r>
          </w:p>
          <w:p w:rsidR="00331C18" w:rsidRDefault="00DB72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>Učenci lahko postavljajo vprašanja, če obstajajo.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31C18" w:rsidRDefault="00331C18">
            <w:pPr>
              <w:spacing w:before="240" w:after="240"/>
              <w:jc w:val="center"/>
            </w:pPr>
          </w:p>
          <w:p w:rsidR="00331C18" w:rsidRDefault="00DB72F5">
            <w:pPr>
              <w:jc w:val="center"/>
            </w:pPr>
            <w:r>
              <w:t>Frontalno delo</w:t>
            </w:r>
          </w:p>
          <w:p w:rsidR="00331C18" w:rsidRDefault="00331C18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331C18" w:rsidRDefault="00331C18"/>
    <w:sectPr w:rsidR="00331C18" w:rsidSect="00A2720D">
      <w:headerReference w:type="default" r:id="rId8"/>
      <w:footerReference w:type="default" r:id="rId9"/>
      <w:pgSz w:w="16838" w:h="11906" w:orient="landscape"/>
      <w:pgMar w:top="1134" w:right="1103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F5" w:rsidRDefault="00DB72F5">
      <w:r>
        <w:separator/>
      </w:r>
    </w:p>
  </w:endnote>
  <w:endnote w:type="continuationSeparator" w:id="0">
    <w:p w:rsidR="00DB72F5" w:rsidRDefault="00DB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0D" w:rsidRDefault="00A2720D">
    <w:pPr>
      <w:pStyle w:val="Stopka"/>
    </w:pPr>
    <w:r>
      <w:rPr>
        <w:noProof/>
        <w:lang w:val="pl-PL"/>
      </w:rPr>
      <w:drawing>
        <wp:inline distT="0" distB="0" distL="0" distR="0" wp14:anchorId="6EEC58A1" wp14:editId="36EA3041">
          <wp:extent cx="8891270" cy="698500"/>
          <wp:effectExtent l="0" t="0" r="5080" b="635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F5" w:rsidRDefault="00DB72F5">
      <w:r>
        <w:separator/>
      </w:r>
    </w:p>
  </w:footnote>
  <w:footnote w:type="continuationSeparator" w:id="0">
    <w:p w:rsidR="00DB72F5" w:rsidRDefault="00DB7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C18" w:rsidRDefault="00331C1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43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5100"/>
    </w:tblGrid>
    <w:tr w:rsidR="00331C18" w:rsidTr="00A2720D">
      <w:tc>
        <w:tcPr>
          <w:tcW w:w="4681" w:type="dxa"/>
          <w:shd w:val="clear" w:color="auto" w:fill="FFE599"/>
          <w:vAlign w:val="center"/>
        </w:tcPr>
        <w:p w:rsidR="00331C18" w:rsidRDefault="00DB72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331C18" w:rsidRDefault="00DB72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  <w:shd w:val="clear" w:color="auto" w:fill="FFE599"/>
          <w:vAlign w:val="center"/>
        </w:tcPr>
        <w:p w:rsidR="00331C18" w:rsidRDefault="00DB72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331C18" w:rsidRDefault="00331C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05F92"/>
    <w:multiLevelType w:val="multilevel"/>
    <w:tmpl w:val="49ACCC86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3036278"/>
    <w:multiLevelType w:val="multilevel"/>
    <w:tmpl w:val="D5022B8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0ED7D65"/>
    <w:multiLevelType w:val="multilevel"/>
    <w:tmpl w:val="E002568C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2131E08"/>
    <w:multiLevelType w:val="multilevel"/>
    <w:tmpl w:val="8922613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18"/>
    <w:rsid w:val="001648C6"/>
    <w:rsid w:val="00331C18"/>
    <w:rsid w:val="00A2720D"/>
    <w:rsid w:val="00D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391BF-62BA-41E9-B7E9-2B6AD07E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20D"/>
  </w:style>
  <w:style w:type="paragraph" w:styleId="Stopka">
    <w:name w:val="footer"/>
    <w:basedOn w:val="Normalny"/>
    <w:link w:val="StopkaZnak"/>
    <w:uiPriority w:val="99"/>
    <w:unhideWhenUsed/>
    <w:rsid w:val="00A27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zSHbJLdxwJtx1EoV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2023-12-01T19:13:00Z</cp:lastPrinted>
  <dcterms:created xsi:type="dcterms:W3CDTF">2023-12-01T19:12:00Z</dcterms:created>
  <dcterms:modified xsi:type="dcterms:W3CDTF">2023-12-01T19:13:00Z</dcterms:modified>
</cp:coreProperties>
</file>