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9A" w:rsidRDefault="007003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Vaja</w:t>
      </w:r>
    </w:p>
    <w:p w:rsidR="006E679A" w:rsidRDefault="007003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Cilj te naloge je narediti pravilne izračune za pripravo zmesi za verižno reakcijo s polimerazo (PCR).</w:t>
      </w:r>
    </w:p>
    <w:p w:rsidR="006E679A" w:rsidRDefault="00700302">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Pripravite reakcijsko mešanico za 3 poskuse (2 vzorca + negativna kontrola). Reakcijske mešanice je mogoče pripraviti hkrati, zato naredite pravilne izračune posameznih reagentov za vse 3 poskuse. V spodnji tabeli so predstavljena polja, potrebna za pravil</w:t>
      </w:r>
      <w:r>
        <w:rPr>
          <w:rFonts w:ascii="Times New Roman" w:eastAsia="Times New Roman" w:hAnsi="Times New Roman" w:cs="Times New Roman"/>
          <w:color w:val="000000"/>
          <w:sz w:val="24"/>
          <w:szCs w:val="24"/>
        </w:rPr>
        <w:t xml:space="preserve">ne izračune. Dobljeno vrednost skupne glasnosti MMix je </w:t>
      </w:r>
      <w:r>
        <w:rPr>
          <w:rFonts w:ascii="Times New Roman" w:eastAsia="Times New Roman" w:hAnsi="Times New Roman" w:cs="Times New Roman"/>
          <w:sz w:val="24"/>
          <w:szCs w:val="24"/>
        </w:rPr>
        <w:t xml:space="preserve">potrebno </w:t>
      </w:r>
      <w:r>
        <w:rPr>
          <w:rFonts w:ascii="Times New Roman" w:eastAsia="Times New Roman" w:hAnsi="Times New Roman" w:cs="Times New Roman"/>
          <w:color w:val="000000"/>
          <w:sz w:val="24"/>
          <w:szCs w:val="24"/>
        </w:rPr>
        <w:t xml:space="preserve">deliti s številom poskusov. Dobljena vrednost je prostornina reakcijske mešanice, ki jo je </w:t>
      </w:r>
      <w:r>
        <w:rPr>
          <w:rFonts w:ascii="Times New Roman" w:eastAsia="Times New Roman" w:hAnsi="Times New Roman" w:cs="Times New Roman"/>
          <w:sz w:val="24"/>
          <w:szCs w:val="24"/>
        </w:rPr>
        <w:t xml:space="preserve">potrebno </w:t>
      </w:r>
      <w:r>
        <w:rPr>
          <w:rFonts w:ascii="Times New Roman" w:eastAsia="Times New Roman" w:hAnsi="Times New Roman" w:cs="Times New Roman"/>
          <w:color w:val="000000"/>
          <w:sz w:val="24"/>
          <w:szCs w:val="24"/>
        </w:rPr>
        <w:t>razdeliti v posamezne epruvete. Biti mora skladen z vsoto sestavin, preštetih v MMix, namen</w:t>
      </w:r>
      <w:r>
        <w:rPr>
          <w:rFonts w:ascii="Times New Roman" w:eastAsia="Times New Roman" w:hAnsi="Times New Roman" w:cs="Times New Roman"/>
          <w:color w:val="000000"/>
          <w:sz w:val="24"/>
          <w:szCs w:val="24"/>
        </w:rPr>
        <w:t>jen vzorcu.</w:t>
      </w:r>
    </w:p>
    <w:p w:rsidR="006E679A" w:rsidRDefault="006E679A">
      <w:pPr>
        <w:pBdr>
          <w:top w:val="nil"/>
          <w:left w:val="nil"/>
          <w:bottom w:val="nil"/>
          <w:right w:val="nil"/>
          <w:between w:val="nil"/>
        </w:pBdr>
        <w:ind w:left="720"/>
        <w:jc w:val="both"/>
        <w:rPr>
          <w:rFonts w:ascii="Times New Roman" w:eastAsia="Times New Roman" w:hAnsi="Times New Roman" w:cs="Times New Roman"/>
          <w:color w:val="000000"/>
          <w:sz w:val="24"/>
          <w:szCs w:val="24"/>
        </w:rPr>
      </w:pPr>
    </w:p>
    <w:tbl>
      <w:tblPr>
        <w:tblStyle w:val="a"/>
        <w:tblW w:w="845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4"/>
        <w:gridCol w:w="1606"/>
        <w:gridCol w:w="1140"/>
        <w:gridCol w:w="1185"/>
        <w:gridCol w:w="1030"/>
      </w:tblGrid>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Reagent</w:t>
            </w:r>
          </w:p>
        </w:tc>
        <w:tc>
          <w:tcPr>
            <w:tcW w:w="1606"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Količina v µl</w:t>
            </w:r>
          </w:p>
        </w:tc>
        <w:tc>
          <w:tcPr>
            <w:tcW w:w="1140" w:type="dxa"/>
          </w:tcPr>
          <w:p w:rsidR="006E679A" w:rsidRDefault="00700302">
            <w:pPr>
              <w:pBdr>
                <w:top w:val="nil"/>
                <w:left w:val="nil"/>
                <w:bottom w:val="nil"/>
                <w:right w:val="nil"/>
                <w:between w:val="nil"/>
              </w:pBdr>
              <w:spacing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Količina za 3 </w:t>
            </w:r>
            <w:r>
              <w:rPr>
                <w:rFonts w:ascii="Times New Roman" w:eastAsia="Times New Roman" w:hAnsi="Times New Roman" w:cs="Times New Roman"/>
                <w:b/>
                <w:sz w:val="24"/>
                <w:szCs w:val="24"/>
              </w:rPr>
              <w:t>vezi</w:t>
            </w:r>
          </w:p>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(MMix)</w:t>
            </w:r>
          </w:p>
        </w:tc>
        <w:tc>
          <w:tcPr>
            <w:tcW w:w="1185"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Sešte</w:t>
            </w:r>
            <w:r>
              <w:rPr>
                <w:rFonts w:ascii="Times New Roman" w:eastAsia="Times New Roman" w:hAnsi="Times New Roman" w:cs="Times New Roman"/>
                <w:b/>
                <w:sz w:val="24"/>
                <w:szCs w:val="24"/>
              </w:rPr>
              <w:t>vek</w:t>
            </w:r>
            <w:r>
              <w:rPr>
                <w:rFonts w:ascii="Times New Roman" w:eastAsia="Times New Roman" w:hAnsi="Times New Roman" w:cs="Times New Roman"/>
                <w:b/>
                <w:color w:val="000000"/>
                <w:sz w:val="24"/>
                <w:szCs w:val="24"/>
              </w:rPr>
              <w:t xml:space="preserve"> v</w:t>
            </w:r>
            <m:oMath>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µ</m:t>
                  </m:r>
                  <m:r>
                    <w:rPr>
                      <w:rFonts w:ascii="Cambria Math" w:eastAsia="Cambria Math" w:hAnsi="Cambria Math" w:cs="Cambria Math"/>
                      <w:color w:val="000000"/>
                      <w:sz w:val="24"/>
                      <w:szCs w:val="24"/>
                    </w:rPr>
                    <m:t>l</m:t>
                  </m:r>
                </m:e>
              </m:d>
            </m:oMath>
          </w:p>
        </w:tc>
        <w:tc>
          <w:tcPr>
            <w:tcW w:w="1030"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Razdeljeno v</w:t>
            </w:r>
            <m:oMath>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µ</m:t>
                  </m:r>
                  <m:r>
                    <w:rPr>
                      <w:rFonts w:ascii="Cambria Math" w:eastAsia="Cambria Math" w:hAnsi="Cambria Math" w:cs="Cambria Math"/>
                      <w:color w:val="000000"/>
                      <w:sz w:val="24"/>
                      <w:szCs w:val="24"/>
                    </w:rPr>
                    <m:t>l</m:t>
                  </m:r>
                </m:e>
              </m:d>
            </m:oMath>
            <w:bookmarkStart w:id="0" w:name="_GoBack"/>
            <w:bookmarkEnd w:id="0"/>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Voda za PCR</w:t>
            </w:r>
          </w:p>
        </w:tc>
        <w:tc>
          <w:tcPr>
            <w:tcW w:w="1606" w:type="dxa"/>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14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PCR reakcijski pufer</w:t>
            </w:r>
          </w:p>
        </w:tc>
        <w:tc>
          <w:tcPr>
            <w:tcW w:w="1606" w:type="dxa"/>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4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Mg</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Cl</m:t>
                  </m:r>
                </m:e>
                <m:sub>
                  <m:r>
                    <w:rPr>
                      <w:rFonts w:ascii="Cambria Math" w:eastAsia="Cambria Math" w:hAnsi="Cambria Math" w:cs="Cambria Math"/>
                      <w:color w:val="000000"/>
                      <w:sz w:val="24"/>
                      <w:szCs w:val="24"/>
                    </w:rPr>
                    <m:t>2</m:t>
                  </m:r>
                </m:sub>
              </m:sSub>
            </m:oMath>
            <w:r>
              <w:rPr>
                <w:rFonts w:ascii="Times New Roman" w:eastAsia="Times New Roman" w:hAnsi="Times New Roman" w:cs="Times New Roman"/>
                <w:color w:val="000000"/>
                <w:sz w:val="24"/>
                <w:szCs w:val="24"/>
              </w:rPr>
              <w:t xml:space="preserve"> </w:t>
            </w:r>
            <m:oMath>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 xml:space="preserve">50 </m:t>
                  </m:r>
                  <m:r>
                    <w:rPr>
                      <w:rFonts w:ascii="Cambria Math" w:eastAsia="Cambria Math" w:hAnsi="Cambria Math" w:cs="Cambria Math"/>
                      <w:color w:val="000000"/>
                      <w:sz w:val="24"/>
                      <w:szCs w:val="24"/>
                    </w:rPr>
                    <m:t>mM</m:t>
                  </m:r>
                </m:e>
              </m:d>
            </m:oMath>
          </w:p>
        </w:tc>
        <w:tc>
          <w:tcPr>
            <w:tcW w:w="1606" w:type="dxa"/>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Rešitev dNTP</w:t>
            </w:r>
            <m:oMath>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 xml:space="preserve">8 </m:t>
                  </m:r>
                  <m:r>
                    <w:rPr>
                      <w:rFonts w:ascii="Cambria Math" w:eastAsia="Cambria Math" w:hAnsi="Cambria Math" w:cs="Cambria Math"/>
                      <w:color w:val="000000"/>
                      <w:sz w:val="24"/>
                      <w:szCs w:val="24"/>
                    </w:rPr>
                    <m:t>mM</m:t>
                  </m:r>
                </m:e>
              </m:d>
            </m:oMath>
          </w:p>
        </w:tc>
        <w:tc>
          <w:tcPr>
            <w:tcW w:w="1606" w:type="dxa"/>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4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Začetnik 1</w:t>
            </w:r>
            <m:oMath>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10 µ</m:t>
                  </m:r>
                  <m:r>
                    <w:rPr>
                      <w:rFonts w:ascii="Cambria Math" w:eastAsia="Cambria Math" w:hAnsi="Cambria Math" w:cs="Cambria Math"/>
                      <w:color w:val="000000"/>
                      <w:sz w:val="24"/>
                      <w:szCs w:val="24"/>
                    </w:rPr>
                    <m:t>M</m:t>
                  </m:r>
                </m:e>
              </m:d>
            </m:oMath>
          </w:p>
        </w:tc>
        <w:tc>
          <w:tcPr>
            <w:tcW w:w="1606" w:type="dxa"/>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Začetnik 2</w:t>
            </w:r>
            <m:oMath>
              <m:d>
                <m:dPr>
                  <m:begChr m:val="["/>
                  <m:endChr m:val="]"/>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10 µ</m:t>
                  </m:r>
                  <m:r>
                    <w:rPr>
                      <w:rFonts w:ascii="Cambria Math" w:eastAsia="Cambria Math" w:hAnsi="Cambria Math" w:cs="Cambria Math"/>
                      <w:color w:val="000000"/>
                      <w:sz w:val="24"/>
                      <w:szCs w:val="24"/>
                    </w:rPr>
                    <m:t>M</m:t>
                  </m:r>
                </m:e>
              </m:d>
            </m:oMath>
          </w:p>
        </w:tc>
        <w:tc>
          <w:tcPr>
            <w:tcW w:w="1606" w:type="dxa"/>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DNA termostabilna polimeraza</w:t>
            </w:r>
          </w:p>
        </w:tc>
        <w:tc>
          <w:tcPr>
            <w:tcW w:w="1606" w:type="dxa"/>
            <w:tcBorders>
              <w:bottom w:val="single" w:sz="4" w:space="0" w:color="000000"/>
            </w:tcBorders>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40" w:type="dxa"/>
            <w:tcBorders>
              <w:bottom w:val="single" w:sz="4" w:space="0" w:color="000000"/>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Borders>
              <w:bottom w:val="single" w:sz="4" w:space="0" w:color="000000"/>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Borders>
              <w:bottom w:val="single" w:sz="4" w:space="0" w:color="000000"/>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matrični DNK (testni vzorec)</w:t>
            </w:r>
          </w:p>
        </w:tc>
        <w:tc>
          <w:tcPr>
            <w:tcW w:w="1606" w:type="dxa"/>
            <w:tcBorders>
              <w:right w:val="single" w:sz="4" w:space="0" w:color="000000"/>
            </w:tcBorders>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40" w:type="dxa"/>
            <w:tcBorders>
              <w:top w:val="nil"/>
              <w:left w:val="single" w:sz="4" w:space="0" w:color="000000"/>
              <w:bottom w:val="nil"/>
              <w:right w:val="nil"/>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Borders>
              <w:top w:val="nil"/>
              <w:left w:val="nil"/>
              <w:bottom w:val="nil"/>
              <w:right w:val="nil"/>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Borders>
              <w:top w:val="nil"/>
              <w:left w:val="nil"/>
              <w:bottom w:val="nil"/>
              <w:right w:val="nil"/>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r w:rsidR="006E679A" w:rsidTr="00EC0B6C">
        <w:tc>
          <w:tcPr>
            <w:tcW w:w="3494" w:type="dxa"/>
          </w:tcPr>
          <w:p w:rsidR="006E679A" w:rsidRDefault="0070030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Končna glasnost</w:t>
            </w:r>
          </w:p>
        </w:tc>
        <w:tc>
          <w:tcPr>
            <w:tcW w:w="1606" w:type="dxa"/>
            <w:tcBorders>
              <w:right w:val="single" w:sz="4" w:space="0" w:color="000000"/>
            </w:tcBorders>
          </w:tcPr>
          <w:p w:rsidR="006E679A" w:rsidRDefault="00700302">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40" w:type="dxa"/>
            <w:tcBorders>
              <w:top w:val="nil"/>
              <w:left w:val="single" w:sz="4" w:space="0" w:color="000000"/>
              <w:bottom w:val="nil"/>
              <w:right w:val="nil"/>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185" w:type="dxa"/>
            <w:tcBorders>
              <w:top w:val="nil"/>
              <w:left w:val="nil"/>
              <w:bottom w:val="nil"/>
              <w:right w:val="nil"/>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1030" w:type="dxa"/>
            <w:tcBorders>
              <w:top w:val="nil"/>
              <w:left w:val="nil"/>
              <w:bottom w:val="nil"/>
              <w:right w:val="nil"/>
            </w:tcBorders>
          </w:tcPr>
          <w:p w:rsidR="006E679A" w:rsidRDefault="006E679A">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r>
    </w:tbl>
    <w:p w:rsidR="006E679A" w:rsidRDefault="00700302">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E679A" w:rsidRDefault="00700302">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Sestavine mešanice je treba dodati v eno epruveto po vrstnem redu, navedenem v tabeli, in v količinah, izračunanih za MMix. V epruveti ga je </w:t>
      </w:r>
      <w:r>
        <w:rPr>
          <w:rFonts w:ascii="Times New Roman" w:eastAsia="Times New Roman" w:hAnsi="Times New Roman" w:cs="Times New Roman"/>
          <w:sz w:val="24"/>
          <w:szCs w:val="24"/>
        </w:rPr>
        <w:t xml:space="preserve">potrebno </w:t>
      </w:r>
      <w:r>
        <w:rPr>
          <w:rFonts w:ascii="Times New Roman" w:eastAsia="Times New Roman" w:hAnsi="Times New Roman" w:cs="Times New Roman"/>
          <w:color w:val="000000"/>
          <w:sz w:val="24"/>
          <w:szCs w:val="24"/>
        </w:rPr>
        <w:t xml:space="preserve">zmešati s </w:t>
      </w:r>
      <w:r>
        <w:rPr>
          <w:rFonts w:ascii="Times New Roman" w:eastAsia="Times New Roman" w:hAnsi="Times New Roman" w:cs="Times New Roman"/>
          <w:color w:val="000000"/>
          <w:sz w:val="24"/>
          <w:szCs w:val="24"/>
          <w:highlight w:val="yellow"/>
        </w:rPr>
        <w:t xml:space="preserve">pipeto </w:t>
      </w:r>
      <w:r>
        <w:rPr>
          <w:rFonts w:ascii="Times New Roman" w:eastAsia="Times New Roman" w:hAnsi="Times New Roman" w:cs="Times New Roman"/>
          <w:color w:val="000000"/>
          <w:sz w:val="24"/>
          <w:szCs w:val="24"/>
        </w:rPr>
        <w:t>in nato razdeliti v 3 epruvete za PCR.</w:t>
      </w:r>
    </w:p>
    <w:p w:rsidR="006E679A" w:rsidRDefault="006E679A">
      <w:pPr>
        <w:ind w:left="360"/>
        <w:jc w:val="both"/>
        <w:rPr>
          <w:rFonts w:ascii="Times New Roman" w:eastAsia="Times New Roman" w:hAnsi="Times New Roman" w:cs="Times New Roman"/>
          <w:sz w:val="24"/>
          <w:szCs w:val="24"/>
        </w:rPr>
      </w:pPr>
    </w:p>
    <w:p w:rsidR="006E679A" w:rsidRDefault="00700302">
      <w:pPr>
        <w:ind w:left="360" w:firstLine="3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Zgornja naloga zahteva natančnost, osredotočenost, veščine preprostih matematičnih izračunov in spretnosti uporabe laboratorijske opreme. To je vaja, ki jo je treba izvajati individualno, zato jo priporočamo osebam, ki imajo raje samostojno opravljanje zau</w:t>
      </w:r>
      <w:r>
        <w:rPr>
          <w:rFonts w:ascii="Times New Roman" w:eastAsia="Times New Roman" w:hAnsi="Times New Roman" w:cs="Times New Roman"/>
          <w:sz w:val="24"/>
          <w:szCs w:val="24"/>
        </w:rPr>
        <w:t>panih nalog. Če imate te veščine, se boste znašli v poklicih, kot so: laboratorijski diagnostik, genetik, farmacevt, biotehnolog, kemik.</w:t>
      </w:r>
    </w:p>
    <w:p w:rsidR="006E679A" w:rsidRDefault="006E679A">
      <w:pPr>
        <w:jc w:val="both"/>
        <w:rPr>
          <w:rFonts w:ascii="Times New Roman" w:eastAsia="Times New Roman" w:hAnsi="Times New Roman" w:cs="Times New Roman"/>
          <w:sz w:val="24"/>
          <w:szCs w:val="24"/>
        </w:rPr>
      </w:pPr>
      <w:bookmarkStart w:id="1" w:name="_gjdgxs" w:colFirst="0" w:colLast="0"/>
      <w:bookmarkEnd w:id="1"/>
    </w:p>
    <w:sectPr w:rsidR="006E679A">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02" w:rsidRDefault="00700302" w:rsidP="00EC0B6C">
      <w:pPr>
        <w:spacing w:after="0" w:line="240" w:lineRule="auto"/>
      </w:pPr>
      <w:r>
        <w:separator/>
      </w:r>
    </w:p>
  </w:endnote>
  <w:endnote w:type="continuationSeparator" w:id="0">
    <w:p w:rsidR="00700302" w:rsidRDefault="00700302" w:rsidP="00EC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B6C" w:rsidRDefault="00EC0B6C">
    <w:pPr>
      <w:pStyle w:val="Stopka"/>
    </w:pPr>
    <w:r>
      <w:rPr>
        <w:noProof/>
        <w:lang w:val="pl-PL"/>
      </w:rPr>
      <w:drawing>
        <wp:inline distT="0" distB="0" distL="0" distR="0">
          <wp:extent cx="5760720" cy="4527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527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02" w:rsidRDefault="00700302" w:rsidP="00EC0B6C">
      <w:pPr>
        <w:spacing w:after="0" w:line="240" w:lineRule="auto"/>
      </w:pPr>
      <w:r>
        <w:separator/>
      </w:r>
    </w:p>
  </w:footnote>
  <w:footnote w:type="continuationSeparator" w:id="0">
    <w:p w:rsidR="00700302" w:rsidRDefault="00700302" w:rsidP="00EC0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B6C" w:rsidRDefault="00EC0B6C">
    <w:pPr>
      <w:pStyle w:val="Nagwek"/>
    </w:pPr>
    <w:r>
      <w:rPr>
        <w:noProof/>
        <w:lang w:val="pl-PL"/>
      </w:rPr>
      <w:drawing>
        <wp:inline distT="0" distB="0" distL="0" distR="0">
          <wp:extent cx="5760720" cy="4762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owek-s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762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12BFF"/>
    <w:multiLevelType w:val="multilevel"/>
    <w:tmpl w:val="277C0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9A"/>
    <w:rsid w:val="006E679A"/>
    <w:rsid w:val="00700302"/>
    <w:rsid w:val="00D426B1"/>
    <w:rsid w:val="00EC0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D43F5-5DE7-4E48-8C7E-7A980578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Nagwek">
    <w:name w:val="header"/>
    <w:basedOn w:val="Normalny"/>
    <w:link w:val="NagwekZnak"/>
    <w:uiPriority w:val="99"/>
    <w:unhideWhenUsed/>
    <w:rsid w:val="00EC0B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0B6C"/>
  </w:style>
  <w:style w:type="paragraph" w:styleId="Stopka">
    <w:name w:val="footer"/>
    <w:basedOn w:val="Normalny"/>
    <w:link w:val="StopkaZnak"/>
    <w:uiPriority w:val="99"/>
    <w:unhideWhenUsed/>
    <w:rsid w:val="00EC0B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0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1344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2023-12-01T20:26:00Z</cp:lastPrinted>
  <dcterms:created xsi:type="dcterms:W3CDTF">2023-12-01T20:25:00Z</dcterms:created>
  <dcterms:modified xsi:type="dcterms:W3CDTF">2023-12-01T20:26:00Z</dcterms:modified>
</cp:coreProperties>
</file>