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1A34ABEC" w:rsidR="00895E77" w:rsidRPr="00B86892" w:rsidRDefault="002F3A5A" w:rsidP="00895E77">
      <w:pPr>
        <w:jc w:val="center"/>
        <w:outlineLvl w:val="0"/>
        <w:rPr>
          <w:b/>
          <w:i/>
          <w:iCs/>
          <w:lang w:val="ro-RO"/>
        </w:rPr>
      </w:pPr>
      <w:r>
        <w:rPr>
          <w:b/>
          <w:lang w:val="en-US"/>
        </w:rPr>
        <w:t xml:space="preserve"> </w:t>
      </w:r>
      <w:proofErr w:type="spellStart"/>
      <w:r w:rsidR="00B86892">
        <w:rPr>
          <w:b/>
          <w:i/>
          <w:iCs/>
          <w:lang w:val="en-US"/>
        </w:rPr>
        <w:t>Activitatea</w:t>
      </w:r>
      <w:proofErr w:type="spellEnd"/>
      <w:r w:rsidR="00B86892">
        <w:rPr>
          <w:b/>
          <w:i/>
          <w:iCs/>
          <w:lang w:val="en-US"/>
        </w:rPr>
        <w:t xml:space="preserve"> </w:t>
      </w:r>
      <w:proofErr w:type="spellStart"/>
      <w:r w:rsidR="00B86892">
        <w:rPr>
          <w:b/>
          <w:i/>
          <w:iCs/>
          <w:lang w:val="en-US"/>
        </w:rPr>
        <w:t>fizic</w:t>
      </w:r>
      <w:proofErr w:type="spellEnd"/>
      <w:r w:rsidR="00B86892">
        <w:rPr>
          <w:b/>
          <w:i/>
          <w:iCs/>
          <w:lang w:val="ro-RO"/>
        </w:rPr>
        <w:t>ă în timpul liber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B86892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06BBDC4" w:rsidR="00B86892" w:rsidRPr="00BB0A64" w:rsidRDefault="00B86892" w:rsidP="00B86892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 xml:space="preserve">15-19 </w:t>
            </w:r>
            <w:proofErr w:type="spellStart"/>
            <w:r>
              <w:rPr>
                <w:sz w:val="22"/>
                <w:szCs w:val="22"/>
              </w:rPr>
              <w:t>ani</w:t>
            </w:r>
            <w:proofErr w:type="spellEnd"/>
          </w:p>
        </w:tc>
      </w:tr>
      <w:tr w:rsidR="00B86892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3B4C881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E</w:t>
            </w:r>
            <w:r w:rsidRPr="0006379B">
              <w:t>duca</w:t>
            </w:r>
            <w:r>
              <w:t>ția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</w:p>
        </w:tc>
      </w:tr>
      <w:tr w:rsidR="00B86892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0744E645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Biologia</w:t>
            </w:r>
            <w:proofErr w:type="spellEnd"/>
            <w:r>
              <w:t xml:space="preserve">, </w:t>
            </w:r>
            <w:proofErr w:type="spellStart"/>
            <w:r>
              <w:t>tehnologia</w:t>
            </w:r>
            <w:proofErr w:type="spellEnd"/>
            <w:r>
              <w:t xml:space="preserve"> </w:t>
            </w:r>
            <w:proofErr w:type="spellStart"/>
            <w:r>
              <w:t>informației</w:t>
            </w:r>
            <w:proofErr w:type="spellEnd"/>
          </w:p>
        </w:tc>
      </w:tr>
      <w:tr w:rsidR="00B86892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13842712" w:rsidR="00B86892" w:rsidRPr="00B86892" w:rsidRDefault="00B86892" w:rsidP="00B8689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B86892">
              <w:rPr>
                <w:color w:val="202124"/>
                <w:szCs w:val="24"/>
                <w:lang w:val="ro-RO" w:eastAsia="ro-RO"/>
              </w:rPr>
              <w:t>Planificarea conștientă a activității fizice în timpul liber.</w:t>
            </w:r>
          </w:p>
        </w:tc>
      </w:tr>
      <w:tr w:rsidR="00B86892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5F44BBE8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  <w:r>
              <w:t>14-26</w:t>
            </w:r>
          </w:p>
        </w:tc>
      </w:tr>
      <w:tr w:rsidR="00B86892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6AE9A099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  <w:r w:rsidRPr="004D7046">
              <w:t>5-10 min</w:t>
            </w:r>
          </w:p>
        </w:tc>
      </w:tr>
      <w:tr w:rsidR="00B86892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44AE7B43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837566">
              <w:rPr>
                <w:lang w:val="pl-PL"/>
              </w:rPr>
              <w:t>Computer</w:t>
            </w:r>
            <w:proofErr w:type="spellEnd"/>
            <w:r w:rsidRPr="00837566">
              <w:rPr>
                <w:lang w:val="pl-PL"/>
              </w:rPr>
              <w:t xml:space="preserve">, laptop, </w:t>
            </w:r>
            <w:r>
              <w:rPr>
                <w:lang w:val="pl-PL"/>
              </w:rPr>
              <w:t>telefon smart.</w:t>
            </w:r>
          </w:p>
        </w:tc>
      </w:tr>
      <w:tr w:rsidR="00B86892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21DB9827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A225D1">
              <w:rPr>
                <w:lang w:val="en-US"/>
              </w:rPr>
              <w:t>ompeten</w:t>
            </w:r>
            <w:r>
              <w:rPr>
                <w:lang w:val="en-US"/>
              </w:rPr>
              <w:t>țe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</w:t>
            </w:r>
            <w:r w:rsidRPr="00A225D1">
              <w:rPr>
                <w:lang w:val="en-US"/>
              </w:rPr>
              <w:t>igital</w:t>
            </w:r>
            <w:r>
              <w:rPr>
                <w:lang w:val="en-US"/>
              </w:rPr>
              <w:t>e</w:t>
            </w:r>
            <w:proofErr w:type="spellEnd"/>
            <w:r w:rsidRPr="00A225D1">
              <w:rPr>
                <w:lang w:val="en-US"/>
              </w:rPr>
              <w:t xml:space="preserve">, </w:t>
            </w:r>
            <w:proofErr w:type="spellStart"/>
            <w:r w:rsidRPr="00A225D1">
              <w:rPr>
                <w:lang w:val="en-US"/>
              </w:rPr>
              <w:t>personal</w:t>
            </w:r>
            <w:r>
              <w:rPr>
                <w:lang w:val="en-US"/>
              </w:rPr>
              <w:t>e</w:t>
            </w:r>
            <w:proofErr w:type="spellEnd"/>
            <w:r w:rsidRPr="00A225D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 w:rsidRPr="00A225D1">
              <w:rPr>
                <w:lang w:val="en-US"/>
              </w:rPr>
              <w:t xml:space="preserve"> </w:t>
            </w:r>
            <w:proofErr w:type="spellStart"/>
            <w:r w:rsidRPr="00A225D1">
              <w:rPr>
                <w:lang w:val="en-US"/>
              </w:rPr>
              <w:t>social</w:t>
            </w:r>
            <w:r>
              <w:rPr>
                <w:lang w:val="en-US"/>
              </w:rPr>
              <w:t>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B86892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B000920" w14:textId="77777777" w:rsidR="00B86892" w:rsidRDefault="00B86892" w:rsidP="00B86892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</w:t>
            </w: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 lecțiile anterioare de educație fizică, ca parte a Educației pentru sănătate, elev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ilor li se</w:t>
            </w: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introdu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ce</w:t>
            </w: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definiția Sănătății și a factorilor care afectează pozitiv și negativ sănătatea.</w:t>
            </w:r>
          </w:p>
          <w:p w14:paraId="439521EF" w14:textId="4299A29C" w:rsidR="00016F0D" w:rsidRPr="00B86892" w:rsidRDefault="00016F0D" w:rsidP="00B86892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B86892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F5B285F" w14:textId="11E83A2E" w:rsidR="00B86892" w:rsidRPr="00B86892" w:rsidRDefault="00B86892" w:rsidP="00B86892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</w:t>
            </w: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cunoștințe despre impactul activității fizice asupra sănătății.</w:t>
            </w:r>
          </w:p>
          <w:p w14:paraId="7AF77F58" w14:textId="77777777" w:rsidR="00B86892" w:rsidRDefault="00B86892" w:rsidP="00B86892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învață profesiile legate direct și indirect de educația fizică.</w:t>
            </w:r>
          </w:p>
          <w:p w14:paraId="2ACD3227" w14:textId="6B6ACAEB" w:rsidR="00016F0D" w:rsidRPr="00B86892" w:rsidRDefault="00016F0D" w:rsidP="00B86892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B86892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76EC7F1E" w:rsidR="00B86892" w:rsidRPr="00B86892" w:rsidRDefault="00B86892" w:rsidP="00B86892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689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Lipsa de cunoștințe și conștientizare în rândul elevilor.</w:t>
            </w:r>
          </w:p>
        </w:tc>
      </w:tr>
      <w:tr w:rsidR="00B86892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B86892" w:rsidRPr="00BB0A64" w:rsidRDefault="00B86892" w:rsidP="00B8689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BC55730" w14:textId="4AE882EB" w:rsidR="00B86892" w:rsidRPr="00016F0D" w:rsidRDefault="00016F0D" w:rsidP="00016F0D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F0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Extinderea cunoștințelor cu privire la impactul sportului și al activității fizice asupra sănătății.</w:t>
            </w:r>
          </w:p>
          <w:p w14:paraId="73996C3C" w14:textId="0778AE5A" w:rsidR="00B86892" w:rsidRPr="00BB0A64" w:rsidRDefault="00B86892" w:rsidP="00B86892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B86892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B86892" w:rsidRPr="00FA72E0" w:rsidRDefault="00B86892" w:rsidP="00B8689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B86892" w:rsidRPr="00FA72E0" w:rsidRDefault="00B86892" w:rsidP="00B8689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B86892" w:rsidRPr="00FA72E0" w:rsidRDefault="00B86892" w:rsidP="00B8689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B86892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5E08C281" w:rsidR="00B86892" w:rsidRPr="002118F5" w:rsidRDefault="00016F0D" w:rsidP="00B8689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5-10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2139334" w14:textId="4A741922" w:rsidR="00016F0D" w:rsidRPr="00016F0D" w:rsidRDefault="001155A3" w:rsidP="00016F0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F0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răspun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</w:t>
            </w:r>
            <w:r w:rsidRPr="00016F0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la întrebările cuprins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016F0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 sondaj, și apoi îl discu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tă </w:t>
            </w:r>
            <w:r w:rsidRPr="00016F0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și analiz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ează</w:t>
            </w:r>
            <w:r w:rsidRPr="00016F0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impreună cu profesorul.</w:t>
            </w:r>
          </w:p>
          <w:p w14:paraId="5A0AAE8B" w14:textId="6B2AAB1A" w:rsidR="00B86892" w:rsidRPr="00016F0D" w:rsidRDefault="001155A3" w:rsidP="00016F0D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F0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Anexa 1.</w:t>
            </w:r>
          </w:p>
          <w:p w14:paraId="0021A1AC" w14:textId="1799DBE1" w:rsidR="00B86892" w:rsidRPr="00414FD6" w:rsidRDefault="00B86892" w:rsidP="00B86892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05ABF2CF" w14:textId="77777777" w:rsidR="00016F0D" w:rsidRDefault="00016F0D" w:rsidP="00016F0D">
            <w:pPr>
              <w:jc w:val="center"/>
            </w:pPr>
          </w:p>
          <w:p w14:paraId="7FAF4B3C" w14:textId="15BF6D6B" w:rsidR="00B86892" w:rsidRDefault="00016F0D" w:rsidP="00016F0D">
            <w:pPr>
              <w:jc w:val="center"/>
            </w:pPr>
            <w:proofErr w:type="spellStart"/>
            <w:r w:rsidRPr="00A225D1">
              <w:t>Platform</w:t>
            </w:r>
            <w:r>
              <w:t>ă</w:t>
            </w:r>
            <w:proofErr w:type="spellEnd"/>
            <w:r w:rsidRPr="00A225D1">
              <w:t xml:space="preserve">, computer, laptop, </w:t>
            </w:r>
            <w:proofErr w:type="spellStart"/>
            <w:r>
              <w:t>telefon</w:t>
            </w:r>
            <w:proofErr w:type="spellEnd"/>
            <w:r>
              <w:t xml:space="preserve"> smart</w:t>
            </w:r>
          </w:p>
          <w:p w14:paraId="43395BCD" w14:textId="14078613" w:rsidR="00B86892" w:rsidRPr="00E325E4" w:rsidRDefault="00B86892" w:rsidP="00B86892">
            <w:pPr>
              <w:rPr>
                <w:color w:val="auto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0319B" w14:textId="77777777" w:rsidR="007B28F1" w:rsidRDefault="007B28F1" w:rsidP="00895E77">
      <w:r>
        <w:separator/>
      </w:r>
    </w:p>
  </w:endnote>
  <w:endnote w:type="continuationSeparator" w:id="0">
    <w:p w14:paraId="5808CE80" w14:textId="77777777" w:rsidR="007B28F1" w:rsidRDefault="007B28F1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712AE" w14:textId="77777777" w:rsidR="00321073" w:rsidRDefault="003210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97488" w14:textId="51E39D95" w:rsidR="00321073" w:rsidRDefault="0032107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2140EF" wp14:editId="505ABB02">
              <wp:simplePos x="0" y="0"/>
              <wp:positionH relativeFrom="column">
                <wp:posOffset>-358140</wp:posOffset>
              </wp:positionH>
              <wp:positionV relativeFrom="paragraph">
                <wp:posOffset>-168275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45F6" w14:textId="77777777" w:rsidR="00321073" w:rsidRPr="00665D1C" w:rsidRDefault="00321073" w:rsidP="0032107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2DDE2" w14:textId="77777777" w:rsidR="00321073" w:rsidRPr="005B584A" w:rsidRDefault="00321073" w:rsidP="0032107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BE6E690" w14:textId="77777777" w:rsidR="00321073" w:rsidRDefault="00321073" w:rsidP="0032107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8.2pt;margin-top:-13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/TTErhAAAACwEAAA8AAABkcnMvZG93bnJl&#10;di54bWxMj8FqwkAQhu+FvsMyQm+6iSaLxGxEpO1JCtVC6W3MjkkwuxuyaxLfvuupvc0wH/98f76d&#10;dMsG6l1jjYR4EQEjU1rVmErC1+ltvgbmPBqFrTUk4U4OtsXzU46ZsqP5pOHoKxZCjMtQQu19l3Hu&#10;ypo0uoXtyITbxfYafVj7iqsexxCuW76MIsE1NiZ8qLGjfU3l9XjTEt5HHHer+HU4XC/7+88p/fg+&#10;xCTly2zabYB5mvwfDA/9oA5FcDrbm1GOtRLmqUgCGoalSIE9iCRZC2BnCWKVAi9y/r9D8Q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j9NMSu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38A45F6" w14:textId="77777777" w:rsidR="00321073" w:rsidRPr="00665D1C" w:rsidRDefault="00321073" w:rsidP="0032107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062DDE2" w14:textId="77777777" w:rsidR="00321073" w:rsidRPr="005B584A" w:rsidRDefault="00321073" w:rsidP="0032107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BE6E690" w14:textId="77777777" w:rsidR="00321073" w:rsidRDefault="00321073" w:rsidP="0032107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FAC2F" w14:textId="77777777" w:rsidR="00321073" w:rsidRDefault="003210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3FED9" w14:textId="77777777" w:rsidR="007B28F1" w:rsidRDefault="007B28F1" w:rsidP="00895E77">
      <w:r>
        <w:separator/>
      </w:r>
    </w:p>
  </w:footnote>
  <w:footnote w:type="continuationSeparator" w:id="0">
    <w:p w14:paraId="45CFB62C" w14:textId="77777777" w:rsidR="007B28F1" w:rsidRDefault="007B28F1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837C0" w14:textId="77777777" w:rsidR="00321073" w:rsidRDefault="003210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707E3" w14:textId="77777777" w:rsidR="00321073" w:rsidRDefault="00321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16F0D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155A3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21073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62070"/>
    <w:rsid w:val="006F771D"/>
    <w:rsid w:val="0070601F"/>
    <w:rsid w:val="0071059B"/>
    <w:rsid w:val="00717FAB"/>
    <w:rsid w:val="0078080B"/>
    <w:rsid w:val="00791269"/>
    <w:rsid w:val="007B28F1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D692D"/>
    <w:rsid w:val="009F5937"/>
    <w:rsid w:val="00A25956"/>
    <w:rsid w:val="00A310EB"/>
    <w:rsid w:val="00A90269"/>
    <w:rsid w:val="00AD7B25"/>
    <w:rsid w:val="00AE1090"/>
    <w:rsid w:val="00B25E3E"/>
    <w:rsid w:val="00B552C5"/>
    <w:rsid w:val="00B86892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B4F4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6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6892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B86892"/>
  </w:style>
  <w:style w:type="paragraph" w:styleId="Tekstdymka">
    <w:name w:val="Balloon Text"/>
    <w:basedOn w:val="Normalny"/>
    <w:link w:val="TekstdymkaZnak"/>
    <w:uiPriority w:val="99"/>
    <w:semiHidden/>
    <w:unhideWhenUsed/>
    <w:rsid w:val="003210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073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210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6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6892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B86892"/>
  </w:style>
  <w:style w:type="paragraph" w:styleId="Tekstdymka">
    <w:name w:val="Balloon Text"/>
    <w:basedOn w:val="Normalny"/>
    <w:link w:val="TekstdymkaZnak"/>
    <w:uiPriority w:val="99"/>
    <w:semiHidden/>
    <w:unhideWhenUsed/>
    <w:rsid w:val="003210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073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21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5</cp:revision>
  <cp:lastPrinted>2022-11-12T18:31:00Z</cp:lastPrinted>
  <dcterms:created xsi:type="dcterms:W3CDTF">2023-06-04T11:33:00Z</dcterms:created>
  <dcterms:modified xsi:type="dcterms:W3CDTF">2023-10-05T12:05:00Z</dcterms:modified>
</cp:coreProperties>
</file>