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5" w:rsidRDefault="00C55979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</w:p>
    <w:p w:rsidR="00EC2625" w:rsidRDefault="00EC2625">
      <w:pPr>
        <w:jc w:val="center"/>
        <w:rPr>
          <w:b/>
        </w:rPr>
      </w:pPr>
    </w:p>
    <w:tbl>
      <w:tblPr>
        <w:tblStyle w:val="a"/>
        <w:tblW w:w="1402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DD1EA6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Öğrencilerin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yaş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seviyesi</w:t>
            </w:r>
            <w:proofErr w:type="spellEnd"/>
            <w:r w:rsidR="00802FDE">
              <w:rPr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Default="000F3E8B">
            <w:pPr>
              <w:spacing w:before="120" w:after="120"/>
              <w:rPr>
                <w:sz w:val="22"/>
                <w:szCs w:val="22"/>
                <w:lang w:val="pl-PL" w:eastAsia="hu-HU"/>
              </w:rPr>
            </w:pPr>
            <w:r>
              <w:rPr>
                <w:sz w:val="22"/>
                <w:szCs w:val="22"/>
                <w:lang w:val="pl-PL"/>
              </w:rPr>
              <w:t xml:space="preserve">15 - 18 </w:t>
            </w:r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DD1E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  <w:r w:rsidR="00802FDE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Default="00DD1EA6">
            <w:pPr>
              <w:spacing w:before="120" w:after="120"/>
              <w:rPr>
                <w:color w:val="000000"/>
                <w:lang w:val="pl-PL" w:eastAsia="hu-HU"/>
              </w:rPr>
            </w:pPr>
            <w:proofErr w:type="spellStart"/>
            <w:r>
              <w:rPr>
                <w:lang w:val="pl-PL"/>
              </w:rPr>
              <w:t>Fonksiyon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grafiği</w:t>
            </w:r>
            <w:proofErr w:type="spellEnd"/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B442F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İlgili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  <w:r w:rsidR="00802FDE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Default="00DD1EA6" w:rsidP="00E36579">
            <w:pPr>
              <w:spacing w:before="120" w:after="120"/>
              <w:rPr>
                <w:lang w:val="pl-PL" w:eastAsia="hu-HU"/>
              </w:rPr>
            </w:pPr>
            <w:proofErr w:type="spellStart"/>
            <w:r>
              <w:rPr>
                <w:lang w:val="pl-PL"/>
              </w:rPr>
              <w:t>Girişimcilik</w:t>
            </w:r>
            <w:proofErr w:type="spellEnd"/>
            <w:r w:rsidR="00802FDE"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Bilişim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Teknolojileri</w:t>
            </w:r>
            <w:proofErr w:type="spellEnd"/>
            <w:r w:rsidR="00802FDE">
              <w:rPr>
                <w:lang w:val="pl-PL"/>
              </w:rPr>
              <w:t xml:space="preserve">. </w:t>
            </w:r>
          </w:p>
        </w:tc>
      </w:tr>
      <w:tr w:rsidR="00802FDE" w:rsidRPr="00A7014F" w:rsidTr="00473A23">
        <w:tc>
          <w:tcPr>
            <w:tcW w:w="4200" w:type="dxa"/>
            <w:gridSpan w:val="2"/>
            <w:shd w:val="clear" w:color="auto" w:fill="FFE599"/>
          </w:tcPr>
          <w:p w:rsidR="00802FDE" w:rsidRDefault="00DD1E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Amaçlar</w:t>
            </w:r>
            <w:proofErr w:type="spellEnd"/>
            <w:r w:rsidR="00802FDE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DC669D" w:rsidRPr="000A571B" w:rsidRDefault="00DC669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Normal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yaşamda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yer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alan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olayları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gösteren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grafiklerin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üzerindeki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bilgilerin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okunması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yorumlanması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becerilerinin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öğretilmesi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.</w:t>
            </w:r>
            <w:r w:rsidR="0049272D" w:rsidRPr="000A571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802FDE" w:rsidRPr="00E3229C" w:rsidRDefault="0066523A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Öğrencilerde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</w:t>
            </w:r>
            <w:r w:rsidR="00F272F4">
              <w:rPr>
                <w:rFonts w:ascii="Times New Roman" w:hAnsi="Times New Roman" w:cs="Times New Roman"/>
                <w:lang w:val="en-GB"/>
              </w:rPr>
              <w:t>atematik</w:t>
            </w:r>
            <w:proofErr w:type="spellEnd"/>
            <w:r w:rsidR="00F272F4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72F4">
              <w:rPr>
                <w:rFonts w:ascii="Times New Roman" w:hAnsi="Times New Roman" w:cs="Times New Roman"/>
                <w:lang w:val="en-GB"/>
              </w:rPr>
              <w:t>becerilerinin</w:t>
            </w:r>
            <w:proofErr w:type="spellEnd"/>
            <w:r w:rsidR="00F272F4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72F4">
              <w:rPr>
                <w:rFonts w:ascii="Times New Roman" w:hAnsi="Times New Roman" w:cs="Times New Roman"/>
                <w:lang w:val="en-GB"/>
              </w:rPr>
              <w:t>hangi</w:t>
            </w:r>
            <w:proofErr w:type="spellEnd"/>
            <w:r w:rsidR="00F272F4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72F4">
              <w:rPr>
                <w:rFonts w:ascii="Times New Roman" w:hAnsi="Times New Roman" w:cs="Times New Roman"/>
                <w:lang w:val="en-GB"/>
              </w:rPr>
              <w:t>mesleklerde</w:t>
            </w:r>
            <w:proofErr w:type="spellEnd"/>
            <w:r w:rsidR="00F272F4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72F4">
              <w:rPr>
                <w:rFonts w:ascii="Times New Roman" w:hAnsi="Times New Roman" w:cs="Times New Roman"/>
                <w:lang w:val="en-GB"/>
              </w:rPr>
              <w:t>ve</w:t>
            </w:r>
            <w:proofErr w:type="spellEnd"/>
            <w:r w:rsidR="00F272F4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72F4">
              <w:rPr>
                <w:rFonts w:ascii="Times New Roman" w:hAnsi="Times New Roman" w:cs="Times New Roman"/>
                <w:lang w:val="en-GB"/>
              </w:rPr>
              <w:t>yaşamsal</w:t>
            </w:r>
            <w:proofErr w:type="spellEnd"/>
            <w:r w:rsidR="00F272F4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272F4">
              <w:rPr>
                <w:rFonts w:ascii="Times New Roman" w:hAnsi="Times New Roman" w:cs="Times New Roman"/>
                <w:lang w:val="en-GB"/>
              </w:rPr>
              <w:t>faaliyetlerde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kullanıldığına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dair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farkındalık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uyandırmak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.</w:t>
            </w:r>
            <w:r w:rsidR="00F272F4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802FDE" w:rsidRPr="00A7014F" w:rsidRDefault="0066523A" w:rsidP="00A7014F">
            <w:pPr>
              <w:spacing w:before="120" w:after="12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Eğitimsel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mesleki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tercihler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bağlamında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Matematiğin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tanıtımı</w:t>
            </w:r>
            <w:proofErr w:type="spellEnd"/>
            <w:r>
              <w:rPr>
                <w:lang w:val="en-GB"/>
              </w:rPr>
              <w:t xml:space="preserve"> / </w:t>
            </w:r>
            <w:proofErr w:type="spellStart"/>
            <w:r>
              <w:rPr>
                <w:lang w:val="en-GB"/>
              </w:rPr>
              <w:t>teşvik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edilmesi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DC669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Her </w:t>
            </w:r>
            <w:proofErr w:type="spellStart"/>
            <w:r>
              <w:rPr>
                <w:b/>
              </w:rPr>
              <w:t>grupta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önerilen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 w:rsidR="00802FDE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Default="00F272F4" w:rsidP="001C0379">
            <w:pPr>
              <w:spacing w:before="120" w:after="120"/>
              <w:rPr>
                <w:lang w:val="pl-PL" w:eastAsia="hu-HU"/>
              </w:rPr>
            </w:pPr>
            <w:proofErr w:type="spellStart"/>
            <w:r>
              <w:rPr>
                <w:lang w:val="pl-PL"/>
              </w:rPr>
              <w:t>Bireysel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çalışma</w:t>
            </w:r>
            <w:proofErr w:type="spellEnd"/>
            <w:r>
              <w:rPr>
                <w:lang w:val="pl-PL"/>
              </w:rPr>
              <w:t xml:space="preserve"> </w:t>
            </w:r>
            <w:r w:rsidR="00802FDE">
              <w:rPr>
                <w:lang w:val="pl-PL"/>
              </w:rPr>
              <w:t>/</w:t>
            </w:r>
            <w:r>
              <w:rPr>
                <w:lang w:val="pl-PL"/>
              </w:rPr>
              <w:t xml:space="preserve"> grup </w:t>
            </w:r>
            <w:proofErr w:type="spellStart"/>
            <w:r>
              <w:rPr>
                <w:lang w:val="pl-PL"/>
              </w:rPr>
              <w:t>çalışması</w:t>
            </w:r>
            <w:proofErr w:type="spellEnd"/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DD1EA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Ana </w:t>
            </w:r>
            <w:proofErr w:type="spellStart"/>
            <w:r>
              <w:rPr>
                <w:b/>
              </w:rPr>
              <w:t>faaliyetin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  <w:r w:rsidR="00802FDE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Default="00496EAB">
            <w:pPr>
              <w:spacing w:before="120" w:after="120"/>
              <w:rPr>
                <w:color w:val="000000"/>
                <w:lang w:val="pl-PL" w:eastAsia="hu-HU"/>
              </w:rPr>
            </w:pPr>
            <w:r>
              <w:rPr>
                <w:lang w:val="pl-PL"/>
              </w:rPr>
              <w:t>5-10</w:t>
            </w:r>
            <w:r w:rsidR="002109A3">
              <w:rPr>
                <w:lang w:val="pl-PL"/>
              </w:rPr>
              <w:t>’</w:t>
            </w:r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DD1E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Materyal</w:t>
            </w:r>
            <w:proofErr w:type="spellEnd"/>
            <w:r w:rsidR="00802FDE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49272D" w:rsidRDefault="00DD1EA6">
            <w:pPr>
              <w:spacing w:before="120" w:after="120"/>
              <w:rPr>
                <w:color w:val="000000"/>
                <w:lang w:val="en-GB" w:eastAsia="hu-HU"/>
              </w:rPr>
            </w:pPr>
            <w:proofErr w:type="spellStart"/>
            <w:r>
              <w:rPr>
                <w:lang w:val="en-GB"/>
              </w:rPr>
              <w:t>Boşluk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çalışması</w:t>
            </w:r>
            <w:proofErr w:type="spellEnd"/>
            <w:r w:rsidR="00802FDE" w:rsidRPr="0049272D">
              <w:rPr>
                <w:lang w:val="en-GB"/>
              </w:rPr>
              <w:t>.</w:t>
            </w:r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DD1E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Yeterlilikler</w:t>
            </w:r>
            <w:proofErr w:type="spellEnd"/>
            <w:r w:rsidR="00802FDE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C14453" w:rsidRDefault="00DD1EA6">
            <w:pPr>
              <w:spacing w:line="360" w:lineRule="auto"/>
              <w:rPr>
                <w:color w:val="000000"/>
                <w:szCs w:val="20"/>
                <w:lang w:val="en-GB" w:eastAsia="hu-HU"/>
              </w:rPr>
            </w:pPr>
            <w:proofErr w:type="spellStart"/>
            <w:r>
              <w:rPr>
                <w:lang w:val="en-GB"/>
              </w:rPr>
              <w:t>Matematiksel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yeterlilik</w:t>
            </w:r>
            <w:proofErr w:type="spellEnd"/>
            <w:r w:rsidR="00802FDE" w:rsidRPr="00C14453">
              <w:rPr>
                <w:lang w:val="en-GB"/>
              </w:rPr>
              <w:t xml:space="preserve">. </w:t>
            </w:r>
          </w:p>
          <w:p w:rsidR="00802FDE" w:rsidRPr="00C14453" w:rsidRDefault="00DD1EA6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Teknik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bilimsel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yeterlilik</w:t>
            </w:r>
            <w:proofErr w:type="spellEnd"/>
            <w:r w:rsidR="00802FDE" w:rsidRPr="00C14453">
              <w:rPr>
                <w:lang w:val="en-GB"/>
              </w:rPr>
              <w:t>.</w:t>
            </w:r>
          </w:p>
          <w:p w:rsidR="00802FDE" w:rsidRPr="00533AFD" w:rsidRDefault="00F272F4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Bilişim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teknolojileri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yeterliliği</w:t>
            </w:r>
            <w:proofErr w:type="spellEnd"/>
            <w:r>
              <w:rPr>
                <w:lang w:val="en-GB"/>
              </w:rPr>
              <w:t>.</w:t>
            </w:r>
          </w:p>
          <w:p w:rsidR="00802FDE" w:rsidRPr="00533AFD" w:rsidRDefault="00F272F4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Ana </w:t>
            </w:r>
            <w:proofErr w:type="spellStart"/>
            <w:r>
              <w:rPr>
                <w:lang w:val="en-GB"/>
              </w:rPr>
              <w:t>dilde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iletişim</w:t>
            </w:r>
            <w:proofErr w:type="spellEnd"/>
            <w:r w:rsidR="00802FDE" w:rsidRPr="00533AFD">
              <w:rPr>
                <w:lang w:val="en-GB"/>
              </w:rPr>
              <w:t>.</w:t>
            </w:r>
          </w:p>
          <w:p w:rsidR="00802FDE" w:rsidRPr="00533AFD" w:rsidRDefault="00F272F4">
            <w:pPr>
              <w:spacing w:line="360" w:lineRule="auto"/>
              <w:rPr>
                <w:color w:val="000000"/>
                <w:lang w:val="en-GB" w:eastAsia="hu-HU"/>
              </w:rPr>
            </w:pPr>
            <w:proofErr w:type="spellStart"/>
            <w:r>
              <w:rPr>
                <w:lang w:val="en-GB"/>
              </w:rPr>
              <w:t>Sosyal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yeterlilik</w:t>
            </w:r>
            <w:proofErr w:type="spellEnd"/>
            <w:r w:rsidR="00802FDE" w:rsidRPr="00533AFD">
              <w:rPr>
                <w:lang w:val="en-GB"/>
              </w:rPr>
              <w:t>.</w:t>
            </w:r>
          </w:p>
        </w:tc>
      </w:tr>
      <w:tr w:rsidR="00802FDE" w:rsidRPr="00F009A3" w:rsidTr="00473A23">
        <w:tc>
          <w:tcPr>
            <w:tcW w:w="4200" w:type="dxa"/>
            <w:gridSpan w:val="2"/>
            <w:shd w:val="clear" w:color="auto" w:fill="FFE599"/>
          </w:tcPr>
          <w:p w:rsidR="00802FDE" w:rsidRDefault="00F272F4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çalışması</w:t>
            </w:r>
            <w:proofErr w:type="spellEnd"/>
            <w:r>
              <w:rPr>
                <w:b/>
              </w:rPr>
              <w:t xml:space="preserve"> </w:t>
            </w:r>
            <w:r w:rsidR="00802FDE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F009A3" w:rsidRDefault="00F272F4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Grafik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üzerinde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fonksiyon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özelliklerinin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tanımlanması</w:t>
            </w:r>
            <w:proofErr w:type="spellEnd"/>
            <w:r w:rsidR="008F0BB3" w:rsidRPr="00F009A3">
              <w:rPr>
                <w:lang w:val="en-GB"/>
              </w:rPr>
              <w:t xml:space="preserve">. </w:t>
            </w:r>
          </w:p>
        </w:tc>
      </w:tr>
      <w:tr w:rsidR="00802FDE" w:rsidRPr="00312967" w:rsidTr="00473A23">
        <w:tc>
          <w:tcPr>
            <w:tcW w:w="4200" w:type="dxa"/>
            <w:gridSpan w:val="2"/>
            <w:shd w:val="clear" w:color="auto" w:fill="FFE599"/>
          </w:tcPr>
          <w:p w:rsidR="00802FDE" w:rsidRPr="008F0BB3" w:rsidRDefault="00F272F4">
            <w:pPr>
              <w:spacing w:before="120" w:after="12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lastRenderedPageBreak/>
              <w:t>Beklenen</w:t>
            </w:r>
            <w:proofErr w:type="spellEnd"/>
            <w:r>
              <w:rPr>
                <w:b/>
                <w:lang w:val="pl-PL"/>
              </w:rPr>
              <w:t xml:space="preserve"> </w:t>
            </w:r>
            <w:proofErr w:type="spellStart"/>
            <w:r>
              <w:rPr>
                <w:b/>
                <w:lang w:val="pl-PL"/>
              </w:rPr>
              <w:t>sonuçlar</w:t>
            </w:r>
            <w:proofErr w:type="spellEnd"/>
            <w:r w:rsidR="00802FDE" w:rsidRPr="008F0BB3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312967" w:rsidRDefault="002D33E3">
            <w:pPr>
              <w:spacing w:before="120" w:after="120"/>
              <w:rPr>
                <w:bCs/>
                <w:lang w:val="pl-PL"/>
              </w:rPr>
            </w:pPr>
            <w:r w:rsidRPr="00312967">
              <w:rPr>
                <w:rStyle w:val="hgkelc"/>
                <w:bCs/>
                <w:lang w:val="pl-PL"/>
              </w:rPr>
              <w:t>Öğrenci</w:t>
            </w:r>
            <w:r w:rsidR="00B442F0" w:rsidRPr="00312967">
              <w:rPr>
                <w:rStyle w:val="hgkelc"/>
                <w:bCs/>
                <w:lang w:val="pl-PL"/>
              </w:rPr>
              <w:t>ler</w:t>
            </w:r>
            <w:r w:rsidRPr="00312967">
              <w:rPr>
                <w:rStyle w:val="hgkelc"/>
                <w:bCs/>
                <w:lang w:val="pl-PL"/>
              </w:rPr>
              <w:t>, grafik metinlerini / verilerini okuma ve analiz etme, onların kullanımı ve uygulama alanlarındaki becerilerini geliştirir.</w:t>
            </w:r>
          </w:p>
        </w:tc>
      </w:tr>
      <w:tr w:rsidR="00802FDE" w:rsidRPr="004D1C7B" w:rsidTr="00473A23">
        <w:tc>
          <w:tcPr>
            <w:tcW w:w="4200" w:type="dxa"/>
            <w:gridSpan w:val="2"/>
            <w:shd w:val="clear" w:color="auto" w:fill="FFE599"/>
          </w:tcPr>
          <w:p w:rsidR="00802FDE" w:rsidRDefault="0066523A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zorluklar</w:t>
            </w:r>
            <w:proofErr w:type="spellEnd"/>
            <w:r w:rsidR="00802FDE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4D1C7B" w:rsidRDefault="0066523A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Öğrenci</w:t>
            </w:r>
            <w:r w:rsidR="00B442F0">
              <w:rPr>
                <w:lang w:val="en-GB"/>
              </w:rPr>
              <w:t>ler</w:t>
            </w:r>
            <w:r>
              <w:rPr>
                <w:lang w:val="en-GB"/>
              </w:rPr>
              <w:t>in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grafik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okuma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becerisi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yoktur</w:t>
            </w:r>
            <w:proofErr w:type="spellEnd"/>
            <w:r w:rsidR="004D1C7B" w:rsidRPr="004D1C7B">
              <w:rPr>
                <w:lang w:val="en-GB"/>
              </w:rPr>
              <w:t xml:space="preserve">. </w:t>
            </w:r>
          </w:p>
        </w:tc>
      </w:tr>
      <w:tr w:rsidR="00802FDE" w:rsidRPr="00312967" w:rsidTr="00473A23">
        <w:tc>
          <w:tcPr>
            <w:tcW w:w="4200" w:type="dxa"/>
            <w:gridSpan w:val="2"/>
            <w:shd w:val="clear" w:color="auto" w:fill="FFE599"/>
          </w:tcPr>
          <w:p w:rsidR="00802FDE" w:rsidRPr="004D1C7B" w:rsidRDefault="00DE3753">
            <w:pPr>
              <w:spacing w:before="120" w:after="12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Varsa</w:t>
            </w:r>
            <w:proofErr w:type="spellEnd"/>
            <w:r>
              <w:rPr>
                <w:b/>
                <w:lang w:val="pl-PL"/>
              </w:rPr>
              <w:t xml:space="preserve"> </w:t>
            </w:r>
            <w:proofErr w:type="spellStart"/>
            <w:r>
              <w:rPr>
                <w:b/>
                <w:lang w:val="pl-PL"/>
              </w:rPr>
              <w:t>ödevlendirme</w:t>
            </w:r>
            <w:proofErr w:type="spellEnd"/>
            <w:r w:rsidR="00802FDE" w:rsidRPr="004D1C7B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312967" w:rsidRDefault="00F759BA">
            <w:pPr>
              <w:spacing w:before="120" w:after="120"/>
              <w:jc w:val="both"/>
              <w:rPr>
                <w:bCs/>
                <w:lang w:val="pl-PL"/>
              </w:rPr>
            </w:pPr>
            <w:r w:rsidRPr="00312967">
              <w:rPr>
                <w:rStyle w:val="hgkelc"/>
                <w:bCs/>
                <w:lang w:val="pl-PL"/>
              </w:rPr>
              <w:t xml:space="preserve">Öğrenciler 3er kişilik gruplar halinde finansal, borsa, istatistiksel, tıbbi vb. alanlarda önemli bilgiler içeren grafik örnekleri </w:t>
            </w:r>
            <w:r w:rsidR="00DC669D" w:rsidRPr="00312967">
              <w:rPr>
                <w:rStyle w:val="hgkelc"/>
                <w:bCs/>
                <w:lang w:val="pl-PL"/>
              </w:rPr>
              <w:t>kullanarak ve bunları ilgili mesleklerle</w:t>
            </w:r>
            <w:r w:rsidRPr="00312967">
              <w:rPr>
                <w:rStyle w:val="hgkelc"/>
                <w:bCs/>
                <w:lang w:val="pl-PL"/>
              </w:rPr>
              <w:t xml:space="preserve"> ilişkilendirerek sunum hazırlarlar.</w:t>
            </w:r>
          </w:p>
        </w:tc>
      </w:tr>
      <w:tr w:rsidR="00EC2625" w:rsidTr="00473A23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2D33E3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süre</w:t>
            </w:r>
            <w:proofErr w:type="spellEnd"/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046C9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EYLEM PLANI</w:t>
            </w:r>
            <w:r w:rsidR="00E51303">
              <w:rPr>
                <w:b/>
                <w:smallCaps/>
              </w:rPr>
              <w:t xml:space="preserve">, </w:t>
            </w:r>
            <w:r>
              <w:rPr>
                <w:b/>
                <w:smallCaps/>
              </w:rPr>
              <w:t>İŞLEYİŞ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046C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YÖNTEM</w:t>
            </w:r>
            <w:r w:rsidR="002D33E3">
              <w:rPr>
                <w:b/>
              </w:rPr>
              <w:t>, ARAÇLAR</w:t>
            </w:r>
          </w:p>
        </w:tc>
      </w:tr>
      <w:tr w:rsidR="00802FDE" w:rsidRPr="00044083" w:rsidTr="00473A23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2FDE" w:rsidRDefault="009A657A" w:rsidP="00C8152A">
            <w:pPr>
              <w:spacing w:before="120" w:after="120"/>
              <w:jc w:val="center"/>
              <w:rPr>
                <w:b/>
                <w:smallCaps/>
                <w:color w:val="000000"/>
                <w:lang w:val="pl-PL" w:eastAsia="hu-HU"/>
              </w:rPr>
            </w:pPr>
            <w:r>
              <w:rPr>
                <w:b/>
                <w:smallCaps/>
                <w:lang w:val="pl-PL"/>
              </w:rPr>
              <w:t>1’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802FDE" w:rsidRPr="00AF7E2A" w:rsidRDefault="00DC669D" w:rsidP="00044083">
            <w:pPr>
              <w:spacing w:before="120" w:after="120"/>
              <w:rPr>
                <w:color w:val="000000"/>
                <w:lang w:val="en-GB" w:eastAsia="hu-HU"/>
              </w:rPr>
            </w:pPr>
            <w:proofErr w:type="spellStart"/>
            <w:r>
              <w:rPr>
                <w:lang w:val="en-GB"/>
              </w:rPr>
              <w:t>P</w:t>
            </w:r>
            <w:r w:rsidR="00044083" w:rsidRPr="00AF7E2A">
              <w:rPr>
                <w:lang w:val="en-GB"/>
              </w:rPr>
              <w:t>latform</w:t>
            </w:r>
            <w:r>
              <w:rPr>
                <w:lang w:val="en-GB"/>
              </w:rPr>
              <w:t>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giriş</w:t>
            </w:r>
            <w:proofErr w:type="spellEnd"/>
            <w:r>
              <w:rPr>
                <w:lang w:val="en-GB"/>
              </w:rPr>
              <w:t xml:space="preserve"> / </w:t>
            </w:r>
            <w:proofErr w:type="spellStart"/>
            <w:r>
              <w:rPr>
                <w:lang w:val="en-GB"/>
              </w:rPr>
              <w:t>Sistemde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oturum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açma</w:t>
            </w:r>
            <w:proofErr w:type="spellEnd"/>
            <w:r w:rsidR="00044083" w:rsidRPr="00AF7E2A">
              <w:rPr>
                <w:lang w:val="en-GB"/>
              </w:rPr>
              <w:t>.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2FDE" w:rsidRPr="00C8152A" w:rsidRDefault="002D33E3" w:rsidP="00B91E66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Cep telefonu , </w:t>
            </w:r>
            <w:proofErr w:type="spellStart"/>
            <w:r>
              <w:rPr>
                <w:lang w:val="pl-PL"/>
              </w:rPr>
              <w:t>bilgisayar</w:t>
            </w:r>
            <w:proofErr w:type="spellEnd"/>
          </w:p>
        </w:tc>
      </w:tr>
      <w:tr w:rsidR="00802FDE" w:rsidRPr="00044083" w:rsidTr="00473A2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Default="009A657A" w:rsidP="00C8152A">
            <w:pPr>
              <w:spacing w:before="120" w:after="120"/>
              <w:jc w:val="center"/>
              <w:rPr>
                <w:b/>
                <w:smallCaps/>
                <w:color w:val="000000"/>
                <w:lang w:val="pl-PL" w:eastAsia="hu-HU"/>
              </w:rPr>
            </w:pPr>
            <w:r>
              <w:rPr>
                <w:b/>
                <w:smallCaps/>
                <w:lang w:val="pl-PL"/>
              </w:rPr>
              <w:t>5’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Pr="00AF7E2A" w:rsidRDefault="00B442F0" w:rsidP="00AF7E2A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Boşluk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doldurma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çalışması</w:t>
            </w:r>
            <w:proofErr w:type="spellEnd"/>
            <w:r w:rsidR="00DC669D">
              <w:rPr>
                <w:lang w:val="en-GB"/>
              </w:rPr>
              <w:t xml:space="preserve"> </w:t>
            </w:r>
            <w:proofErr w:type="spellStart"/>
            <w:r w:rsidR="00DC669D">
              <w:rPr>
                <w:lang w:val="en-GB"/>
              </w:rPr>
              <w:t>yapma</w:t>
            </w:r>
            <w:proofErr w:type="spellEnd"/>
            <w:r w:rsidR="00DC669D">
              <w:rPr>
                <w:lang w:val="en-GB"/>
              </w:rPr>
              <w:t>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Default="00B91E66" w:rsidP="00C8152A">
            <w:pPr>
              <w:spacing w:before="120" w:after="120"/>
              <w:rPr>
                <w:color w:val="000000"/>
                <w:lang w:val="pl-PL" w:eastAsia="hu-HU"/>
              </w:rPr>
            </w:pPr>
            <w:r>
              <w:rPr>
                <w:lang w:val="pl-PL"/>
              </w:rPr>
              <w:t>Platform</w:t>
            </w:r>
            <w:r w:rsidR="00DC669D">
              <w:rPr>
                <w:lang w:val="pl-PL"/>
              </w:rPr>
              <w:t xml:space="preserve"> / </w:t>
            </w:r>
            <w:proofErr w:type="spellStart"/>
            <w:r w:rsidR="00DC669D">
              <w:rPr>
                <w:lang w:val="pl-PL"/>
              </w:rPr>
              <w:t>Uygulama</w:t>
            </w:r>
            <w:proofErr w:type="spellEnd"/>
            <w:r w:rsidR="00DC669D">
              <w:rPr>
                <w:lang w:val="pl-PL"/>
              </w:rPr>
              <w:t xml:space="preserve"> / </w:t>
            </w:r>
            <w:proofErr w:type="spellStart"/>
            <w:r w:rsidR="00DC669D">
              <w:rPr>
                <w:lang w:val="pl-PL"/>
              </w:rPr>
              <w:t>Sistem</w:t>
            </w:r>
            <w:proofErr w:type="spellEnd"/>
          </w:p>
        </w:tc>
      </w:tr>
      <w:tr w:rsidR="00802FDE" w:rsidTr="00473A2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Default="009A657A" w:rsidP="00C8152A">
            <w:pPr>
              <w:spacing w:before="120" w:after="120"/>
              <w:jc w:val="center"/>
              <w:rPr>
                <w:b/>
                <w:smallCaps/>
                <w:color w:val="000000"/>
                <w:lang w:val="pl-PL" w:eastAsia="hu-HU"/>
              </w:rPr>
            </w:pPr>
            <w:r>
              <w:rPr>
                <w:b/>
                <w:smallCaps/>
                <w:lang w:val="pl-PL"/>
              </w:rPr>
              <w:t>4’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Pr="00312967" w:rsidRDefault="004046C9" w:rsidP="00003D9D">
            <w:pPr>
              <w:spacing w:before="120" w:after="120"/>
              <w:jc w:val="both"/>
              <w:rPr>
                <w:lang w:val="pl-PL"/>
              </w:rPr>
            </w:pPr>
            <w:r w:rsidRPr="00312967">
              <w:rPr>
                <w:lang w:val="pl-PL"/>
              </w:rPr>
              <w:t>Sonuçları gözden geçirme ve ö</w:t>
            </w:r>
            <w:r w:rsidR="00DC669D" w:rsidRPr="00312967">
              <w:rPr>
                <w:lang w:val="pl-PL"/>
              </w:rPr>
              <w:t xml:space="preserve">ğrencilerin 1 hafta boyunca sergiledikleri grup çalışmalarını tartışma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Default="004046C9" w:rsidP="00C8152A">
            <w:pPr>
              <w:spacing w:before="120" w:after="120"/>
              <w:rPr>
                <w:color w:val="000000"/>
                <w:lang w:val="pl-PL" w:eastAsia="hu-HU"/>
              </w:rPr>
            </w:pPr>
            <w:proofErr w:type="spellStart"/>
            <w:r>
              <w:rPr>
                <w:lang w:val="pl-PL"/>
              </w:rPr>
              <w:t>Akıllı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tahta</w:t>
            </w:r>
            <w:proofErr w:type="spellEnd"/>
            <w:r>
              <w:rPr>
                <w:lang w:val="pl-PL"/>
              </w:rPr>
              <w:t xml:space="preserve"> </w:t>
            </w:r>
          </w:p>
        </w:tc>
      </w:tr>
      <w:tr w:rsidR="00802FDE" w:rsidTr="00C8152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2FDE" w:rsidRDefault="009A657A" w:rsidP="00C8152A">
            <w:pPr>
              <w:spacing w:before="120" w:after="120"/>
              <w:jc w:val="center"/>
              <w:rPr>
                <w:b/>
                <w:color w:val="000000"/>
                <w:lang w:val="pl-PL" w:eastAsia="hu-HU"/>
              </w:rPr>
            </w:pPr>
            <w:r>
              <w:rPr>
                <w:b/>
                <w:lang w:val="pl-PL"/>
              </w:rPr>
              <w:t>5-10’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2FDE" w:rsidRPr="00DD0ACC" w:rsidRDefault="004046C9" w:rsidP="00C8152A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Çalı</w:t>
            </w:r>
            <w:r w:rsidR="00B442F0">
              <w:rPr>
                <w:lang w:val="en-GB"/>
              </w:rPr>
              <w:t>şma</w:t>
            </w:r>
            <w:proofErr w:type="spellEnd"/>
            <w:r w:rsidR="00B442F0">
              <w:rPr>
                <w:lang w:val="en-GB"/>
              </w:rPr>
              <w:t xml:space="preserve"> </w:t>
            </w:r>
            <w:proofErr w:type="spellStart"/>
            <w:r w:rsidR="00B442F0">
              <w:rPr>
                <w:lang w:val="en-GB"/>
              </w:rPr>
              <w:t>sonuçlarının</w:t>
            </w:r>
            <w:proofErr w:type="spellEnd"/>
            <w:r w:rsidR="00B442F0">
              <w:rPr>
                <w:lang w:val="en-GB"/>
              </w:rPr>
              <w:t xml:space="preserve"> </w:t>
            </w:r>
            <w:proofErr w:type="spellStart"/>
            <w:r w:rsidR="00B442F0">
              <w:rPr>
                <w:lang w:val="en-GB"/>
              </w:rPr>
              <w:t>sınıfta</w:t>
            </w:r>
            <w:proofErr w:type="spellEnd"/>
            <w:r w:rsidR="00B442F0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sunulması</w:t>
            </w:r>
            <w:proofErr w:type="spellEnd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2FDE" w:rsidRPr="00C8152A" w:rsidRDefault="004046C9" w:rsidP="00C8152A">
            <w:pPr>
              <w:spacing w:before="120" w:after="120"/>
              <w:rPr>
                <w:color w:val="000000"/>
                <w:szCs w:val="20"/>
                <w:lang w:val="pl-PL" w:eastAsia="hu-HU"/>
              </w:rPr>
            </w:pPr>
            <w:proofErr w:type="spellStart"/>
            <w:r>
              <w:rPr>
                <w:lang w:val="pl-PL"/>
              </w:rPr>
              <w:t>Akıllı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tahta</w:t>
            </w:r>
            <w:proofErr w:type="spellEnd"/>
          </w:p>
        </w:tc>
      </w:tr>
    </w:tbl>
    <w:p w:rsidR="00EC2625" w:rsidRDefault="00EC2625"/>
    <w:p w:rsidR="00EC2625" w:rsidRDefault="00EC2625"/>
    <w:sectPr w:rsidR="00EC2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3A" w:rsidRDefault="00FC6C3A">
      <w:r>
        <w:separator/>
      </w:r>
    </w:p>
  </w:endnote>
  <w:endnote w:type="continuationSeparator" w:id="0">
    <w:p w:rsidR="00FC6C3A" w:rsidRDefault="00FC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67" w:rsidRDefault="003129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67" w:rsidRDefault="00312967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CF5F64" wp14:editId="618B630E">
              <wp:simplePos x="0" y="0"/>
              <wp:positionH relativeFrom="column">
                <wp:posOffset>-205740</wp:posOffset>
              </wp:positionH>
              <wp:positionV relativeFrom="paragraph">
                <wp:posOffset>-83185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967" w:rsidRPr="00665D1C" w:rsidRDefault="00312967" w:rsidP="0031296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967" w:rsidRPr="005B584A" w:rsidRDefault="00312967" w:rsidP="0031296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312967" w:rsidRDefault="00312967" w:rsidP="0031296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6.2pt;margin-top:-6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fi2C3iAAAACwEAAA8AAABkcnMvZG93bnJl&#10;di54bWxMj8FOwzAMhu9IvENkJG5bmnZ0UJpO0wScpklsSIib13httSapmqzt3p7sBDdb/vT7+/PV&#10;pFs2UO8aaySIeQSMTGlVYyoJX4f32TMw59EobK0hCVdysCru73LMlB3NJw17X7EQYlyGEmrvu4xz&#10;V9ak0c1tRybcTrbX6MPaV1z1OIZw3fI4ilKusTHhQ40dbWoqz/uLlvAx4rhOxNuwPZ8215/D0+57&#10;K0jKx4dp/QrM0+T/YLjpB3UogtPRXoxyrJUwS+JFQMMgEgHsRiyWcQrsKGGZvgAvcv6/Q/EL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Cfi2C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312967" w:rsidRPr="00665D1C" w:rsidRDefault="00312967" w:rsidP="0031296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312967" w:rsidRPr="005B584A" w:rsidRDefault="00312967" w:rsidP="0031296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312967" w:rsidRDefault="00312967" w:rsidP="0031296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67" w:rsidRDefault="003129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3A" w:rsidRDefault="00FC6C3A">
      <w:r>
        <w:separator/>
      </w:r>
    </w:p>
  </w:footnote>
  <w:footnote w:type="continuationSeparator" w:id="0">
    <w:p w:rsidR="00FC6C3A" w:rsidRDefault="00FC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67" w:rsidRDefault="003129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25" w:rsidRDefault="00EC262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EC2625">
      <w:tc>
        <w:tcPr>
          <w:tcW w:w="4681" w:type="dxa"/>
          <w:shd w:val="clear" w:color="auto" w:fill="FFE599"/>
          <w:vAlign w:val="center"/>
        </w:tcPr>
        <w:p w:rsidR="00EC2625" w:rsidRDefault="00C559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KARİYER DANIŞMANLIĞI</w:t>
          </w:r>
        </w:p>
      </w:tc>
      <w:tc>
        <w:tcPr>
          <w:tcW w:w="465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EC2625" w:rsidRDefault="00C559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UYGULAMALI YAKLAŞIM</w:t>
          </w:r>
        </w:p>
      </w:tc>
    </w:tr>
  </w:tbl>
  <w:p w:rsidR="00EC2625" w:rsidRDefault="00EC26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67" w:rsidRDefault="003129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84B"/>
    <w:multiLevelType w:val="multilevel"/>
    <w:tmpl w:val="1C3A443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B5E40"/>
    <w:multiLevelType w:val="multilevel"/>
    <w:tmpl w:val="23A028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22614EA"/>
    <w:multiLevelType w:val="multilevel"/>
    <w:tmpl w:val="1E9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57617"/>
    <w:multiLevelType w:val="multilevel"/>
    <w:tmpl w:val="50ECDE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BE40C6F"/>
    <w:multiLevelType w:val="multilevel"/>
    <w:tmpl w:val="863405B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25"/>
    <w:rsid w:val="00003D9D"/>
    <w:rsid w:val="000338B1"/>
    <w:rsid w:val="00044083"/>
    <w:rsid w:val="000A571B"/>
    <w:rsid w:val="000F3E8B"/>
    <w:rsid w:val="00113AE5"/>
    <w:rsid w:val="001C0379"/>
    <w:rsid w:val="001E599A"/>
    <w:rsid w:val="002109A3"/>
    <w:rsid w:val="002D33E3"/>
    <w:rsid w:val="00312967"/>
    <w:rsid w:val="003D7E60"/>
    <w:rsid w:val="004046C9"/>
    <w:rsid w:val="00473A23"/>
    <w:rsid w:val="0049272D"/>
    <w:rsid w:val="00496EAB"/>
    <w:rsid w:val="004C1942"/>
    <w:rsid w:val="004D1C7B"/>
    <w:rsid w:val="004D46DB"/>
    <w:rsid w:val="00533AFD"/>
    <w:rsid w:val="006239C2"/>
    <w:rsid w:val="0066523A"/>
    <w:rsid w:val="007371B5"/>
    <w:rsid w:val="007703DB"/>
    <w:rsid w:val="0079370E"/>
    <w:rsid w:val="007B4670"/>
    <w:rsid w:val="00802FDE"/>
    <w:rsid w:val="008B6EF0"/>
    <w:rsid w:val="008F0BB3"/>
    <w:rsid w:val="009A657A"/>
    <w:rsid w:val="00A41109"/>
    <w:rsid w:val="00A7014F"/>
    <w:rsid w:val="00AF7E2A"/>
    <w:rsid w:val="00B02D48"/>
    <w:rsid w:val="00B104A3"/>
    <w:rsid w:val="00B13F1D"/>
    <w:rsid w:val="00B442F0"/>
    <w:rsid w:val="00B5050B"/>
    <w:rsid w:val="00B91E66"/>
    <w:rsid w:val="00BA3868"/>
    <w:rsid w:val="00BF6217"/>
    <w:rsid w:val="00C14453"/>
    <w:rsid w:val="00C55979"/>
    <w:rsid w:val="00C750D0"/>
    <w:rsid w:val="00C8152A"/>
    <w:rsid w:val="00C8200C"/>
    <w:rsid w:val="00D4455F"/>
    <w:rsid w:val="00DC669D"/>
    <w:rsid w:val="00DD0ACC"/>
    <w:rsid w:val="00DD1EA6"/>
    <w:rsid w:val="00DE3753"/>
    <w:rsid w:val="00E25799"/>
    <w:rsid w:val="00E3229C"/>
    <w:rsid w:val="00E34149"/>
    <w:rsid w:val="00E36579"/>
    <w:rsid w:val="00E51303"/>
    <w:rsid w:val="00EC2625"/>
    <w:rsid w:val="00F009A3"/>
    <w:rsid w:val="00F272F4"/>
    <w:rsid w:val="00F34850"/>
    <w:rsid w:val="00F759BA"/>
    <w:rsid w:val="00FC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2FDE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character" w:customStyle="1" w:styleId="hgkelc">
    <w:name w:val="hgkelc"/>
    <w:basedOn w:val="Domylnaczcionkaakapitu"/>
    <w:rsid w:val="00802FDE"/>
  </w:style>
  <w:style w:type="paragraph" w:styleId="Nagwek">
    <w:name w:val="header"/>
    <w:basedOn w:val="Normalny"/>
    <w:link w:val="NagwekZnak"/>
    <w:uiPriority w:val="99"/>
    <w:unhideWhenUsed/>
    <w:rsid w:val="00C55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5979"/>
  </w:style>
  <w:style w:type="paragraph" w:styleId="Stopka">
    <w:name w:val="footer"/>
    <w:basedOn w:val="Normalny"/>
    <w:link w:val="StopkaZnak"/>
    <w:uiPriority w:val="99"/>
    <w:unhideWhenUsed/>
    <w:rsid w:val="00C55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5979"/>
  </w:style>
  <w:style w:type="character" w:styleId="Hipercze">
    <w:name w:val="Hyperlink"/>
    <w:basedOn w:val="Domylnaczcionkaakapitu"/>
    <w:uiPriority w:val="99"/>
    <w:unhideWhenUsed/>
    <w:rsid w:val="003129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2FDE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character" w:customStyle="1" w:styleId="hgkelc">
    <w:name w:val="hgkelc"/>
    <w:basedOn w:val="Domylnaczcionkaakapitu"/>
    <w:rsid w:val="00802FDE"/>
  </w:style>
  <w:style w:type="paragraph" w:styleId="Nagwek">
    <w:name w:val="header"/>
    <w:basedOn w:val="Normalny"/>
    <w:link w:val="NagwekZnak"/>
    <w:uiPriority w:val="99"/>
    <w:unhideWhenUsed/>
    <w:rsid w:val="00C55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5979"/>
  </w:style>
  <w:style w:type="paragraph" w:styleId="Stopka">
    <w:name w:val="footer"/>
    <w:basedOn w:val="Normalny"/>
    <w:link w:val="StopkaZnak"/>
    <w:uiPriority w:val="99"/>
    <w:unhideWhenUsed/>
    <w:rsid w:val="00C55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5979"/>
  </w:style>
  <w:style w:type="character" w:styleId="Hipercze">
    <w:name w:val="Hyperlink"/>
    <w:basedOn w:val="Domylnaczcionkaakapitu"/>
    <w:uiPriority w:val="99"/>
    <w:unhideWhenUsed/>
    <w:rsid w:val="00312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Gorska-Hamkało</dc:creator>
  <cp:lastModifiedBy>Szkola</cp:lastModifiedBy>
  <cp:revision>3</cp:revision>
  <dcterms:created xsi:type="dcterms:W3CDTF">2023-06-08T13:43:00Z</dcterms:created>
  <dcterms:modified xsi:type="dcterms:W3CDTF">2023-10-05T13:12:00Z</dcterms:modified>
</cp:coreProperties>
</file>