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8C110" w14:textId="0ADEA224" w:rsidR="00421032" w:rsidRPr="00FA69B4" w:rsidRDefault="00386885">
      <w:pPr>
        <w:shd w:val="clear" w:color="auto" w:fill="FFE599"/>
        <w:jc w:val="center"/>
        <w:rPr>
          <w:b/>
        </w:rPr>
      </w:pPr>
      <w:proofErr w:type="spellStart"/>
      <w:r w:rsidRPr="00FA69B4">
        <w:rPr>
          <w:b/>
        </w:rPr>
        <w:t>Ders</w:t>
      </w:r>
      <w:proofErr w:type="spellEnd"/>
      <w:r w:rsidRPr="00FA69B4">
        <w:rPr>
          <w:b/>
        </w:rPr>
        <w:t xml:space="preserve"> </w:t>
      </w:r>
      <w:proofErr w:type="spellStart"/>
      <w:r w:rsidRPr="00FA69B4">
        <w:rPr>
          <w:b/>
        </w:rPr>
        <w:t>Planı</w:t>
      </w:r>
      <w:proofErr w:type="spellEnd"/>
    </w:p>
    <w:p w14:paraId="4F8370BB" w14:textId="77777777" w:rsidR="00421032" w:rsidRPr="00FA69B4" w:rsidRDefault="00421032">
      <w:pPr>
        <w:jc w:val="center"/>
        <w:rPr>
          <w:b/>
        </w:rPr>
      </w:pPr>
    </w:p>
    <w:tbl>
      <w:tblPr>
        <w:tblStyle w:val="a"/>
        <w:tblW w:w="1434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05"/>
        <w:gridCol w:w="330"/>
      </w:tblGrid>
      <w:tr w:rsidR="00421032" w:rsidRPr="00FA69B4" w14:paraId="14B25191" w14:textId="77777777">
        <w:trPr>
          <w:gridAfter w:val="1"/>
          <w:wAfter w:w="330" w:type="dxa"/>
          <w:trHeight w:val="477"/>
        </w:trPr>
        <w:tc>
          <w:tcPr>
            <w:tcW w:w="14010" w:type="dxa"/>
            <w:gridSpan w:val="4"/>
            <w:shd w:val="clear" w:color="auto" w:fill="FFE599"/>
          </w:tcPr>
          <w:p w14:paraId="0088A1C2" w14:textId="1ADD77AF" w:rsidR="00421032" w:rsidRPr="00FA69B4" w:rsidRDefault="00E83EC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A69B4">
              <w:rPr>
                <w:b/>
                <w:sz w:val="28"/>
                <w:szCs w:val="28"/>
              </w:rPr>
              <w:t>Başlık</w:t>
            </w:r>
            <w:proofErr w:type="spellEnd"/>
            <w:r w:rsidRPr="00FA69B4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FA69B4">
              <w:rPr>
                <w:b/>
                <w:sz w:val="28"/>
                <w:szCs w:val="28"/>
              </w:rPr>
              <w:t>Kişisel</w:t>
            </w:r>
            <w:proofErr w:type="spellEnd"/>
            <w:r w:rsidRPr="00FA69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69B4">
              <w:rPr>
                <w:b/>
                <w:sz w:val="28"/>
                <w:szCs w:val="28"/>
              </w:rPr>
              <w:t>bilgi</w:t>
            </w:r>
            <w:proofErr w:type="spellEnd"/>
            <w:r w:rsidRPr="00FA69B4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A69B4">
              <w:rPr>
                <w:b/>
                <w:sz w:val="28"/>
                <w:szCs w:val="28"/>
              </w:rPr>
              <w:t>Değerlerim</w:t>
            </w:r>
            <w:proofErr w:type="spellEnd"/>
          </w:p>
        </w:tc>
      </w:tr>
      <w:tr w:rsidR="009564FA" w:rsidRPr="00FA69B4" w14:paraId="25ED7E0E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7EFE319" w14:textId="25572B47" w:rsidR="009564FA" w:rsidRPr="00FA69B4" w:rsidRDefault="00E83ECF" w:rsidP="009564FA">
            <w:pPr>
              <w:spacing w:before="120" w:after="120"/>
            </w:pPr>
            <w:proofErr w:type="spellStart"/>
            <w:r w:rsidRPr="00FA69B4">
              <w:rPr>
                <w:b/>
                <w:sz w:val="22"/>
                <w:szCs w:val="22"/>
              </w:rPr>
              <w:t>Seviye</w:t>
            </w:r>
            <w:proofErr w:type="spellEnd"/>
            <w:r w:rsidRPr="00FA69B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FA69B4">
              <w:rPr>
                <w:b/>
                <w:sz w:val="22"/>
                <w:szCs w:val="22"/>
              </w:rPr>
              <w:t>öğrencilerin</w:t>
            </w:r>
            <w:proofErr w:type="spellEnd"/>
            <w:r w:rsidRPr="00FA69B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69B4">
              <w:rPr>
                <w:b/>
                <w:sz w:val="22"/>
                <w:szCs w:val="22"/>
              </w:rPr>
              <w:t>yaşları</w:t>
            </w:r>
            <w:proofErr w:type="spellEnd"/>
            <w:r w:rsidR="009564FA" w:rsidRPr="00FA69B4">
              <w:rPr>
                <w:sz w:val="22"/>
                <w:szCs w:val="22"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68E7F6A1" w14:textId="77777777" w:rsidR="009564FA" w:rsidRPr="00FA69B4" w:rsidRDefault="009564FA" w:rsidP="009564FA">
            <w:pPr>
              <w:spacing w:before="60" w:after="60"/>
              <w:rPr>
                <w:color w:val="FF0000"/>
                <w:sz w:val="22"/>
              </w:rPr>
            </w:pPr>
            <w:r w:rsidRPr="00FA69B4">
              <w:rPr>
                <w:color w:val="auto"/>
                <w:sz w:val="22"/>
              </w:rPr>
              <w:t>15 – 18</w:t>
            </w:r>
          </w:p>
        </w:tc>
      </w:tr>
      <w:tr w:rsidR="009564FA" w:rsidRPr="00FA69B4" w14:paraId="31C88848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2309AF1D" w14:textId="5B1B926B" w:rsidR="009564FA" w:rsidRPr="00FA69B4" w:rsidRDefault="000115EA" w:rsidP="009564FA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  <w:r w:rsidR="009564FA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458F9EB6" w14:textId="0B392FEE" w:rsidR="009564FA" w:rsidRPr="00FA69B4" w:rsidRDefault="00E83ECF" w:rsidP="00E83ECF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Küçük grup geliştirme, </w:t>
            </w:r>
            <w:r w:rsidRPr="00FA69B4">
              <w:rPr>
                <w:b/>
                <w:bCs/>
                <w:lang w:val="tr-TR" w:eastAsia="tr-TR"/>
              </w:rPr>
              <w:t>rehabilitasyon sınıfı</w:t>
            </w:r>
            <w:r w:rsidRPr="00FA69B4">
              <w:rPr>
                <w:lang w:val="tr-TR" w:eastAsia="tr-TR"/>
              </w:rPr>
              <w:t xml:space="preserve"> (dikkat eksikliği ve disleksik öğrenciler)</w:t>
            </w:r>
          </w:p>
        </w:tc>
      </w:tr>
      <w:tr w:rsidR="009564FA" w:rsidRPr="00FA69B4" w14:paraId="42EBF7AC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7520F5AA" w14:textId="7E282E7B" w:rsidR="009564FA" w:rsidRPr="00FA69B4" w:rsidRDefault="00E83ECF" w:rsidP="009564FA">
            <w:pPr>
              <w:spacing w:before="120" w:after="120"/>
              <w:rPr>
                <w:b/>
              </w:rPr>
            </w:pPr>
            <w:proofErr w:type="spellStart"/>
            <w:r w:rsidRPr="00FA69B4">
              <w:rPr>
                <w:b/>
              </w:rPr>
              <w:t>İlgili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konular</w:t>
            </w:r>
            <w:proofErr w:type="spellEnd"/>
            <w:r w:rsidR="009564FA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0C7D6DDA" w14:textId="2EE924B4" w:rsidR="009564FA" w:rsidRPr="00FA69B4" w:rsidRDefault="00E83ECF" w:rsidP="009564FA">
            <w:pPr>
              <w:spacing w:before="60" w:after="60"/>
              <w:rPr>
                <w:color w:val="auto"/>
                <w:szCs w:val="24"/>
              </w:rPr>
            </w:pPr>
            <w:proofErr w:type="spellStart"/>
            <w:r w:rsidRPr="00FA69B4">
              <w:rPr>
                <w:color w:val="auto"/>
                <w:szCs w:val="24"/>
              </w:rPr>
              <w:t>Macar</w:t>
            </w:r>
            <w:proofErr w:type="spellEnd"/>
            <w:r w:rsidRPr="00FA69B4">
              <w:rPr>
                <w:color w:val="auto"/>
                <w:szCs w:val="24"/>
              </w:rPr>
              <w:t xml:space="preserve"> </w:t>
            </w:r>
            <w:proofErr w:type="spellStart"/>
            <w:r w:rsidRPr="00FA69B4">
              <w:rPr>
                <w:color w:val="auto"/>
                <w:szCs w:val="24"/>
              </w:rPr>
              <w:t>dili</w:t>
            </w:r>
            <w:proofErr w:type="spellEnd"/>
            <w:r w:rsidRPr="00FA69B4">
              <w:rPr>
                <w:color w:val="auto"/>
                <w:szCs w:val="24"/>
              </w:rPr>
              <w:t xml:space="preserve"> </w:t>
            </w:r>
            <w:proofErr w:type="spellStart"/>
            <w:r w:rsidRPr="00FA69B4">
              <w:rPr>
                <w:color w:val="auto"/>
                <w:szCs w:val="24"/>
              </w:rPr>
              <w:t>ve</w:t>
            </w:r>
            <w:proofErr w:type="spellEnd"/>
            <w:r w:rsidRPr="00FA69B4">
              <w:rPr>
                <w:color w:val="auto"/>
                <w:szCs w:val="24"/>
              </w:rPr>
              <w:t xml:space="preserve"> </w:t>
            </w:r>
            <w:proofErr w:type="spellStart"/>
            <w:r w:rsidRPr="00FA69B4">
              <w:rPr>
                <w:color w:val="auto"/>
                <w:szCs w:val="24"/>
              </w:rPr>
              <w:t>edebiyatı</w:t>
            </w:r>
            <w:proofErr w:type="spellEnd"/>
          </w:p>
        </w:tc>
      </w:tr>
      <w:tr w:rsidR="009564FA" w:rsidRPr="00FA69B4" w14:paraId="310B7209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71895327" w14:textId="6644040B" w:rsidR="009564FA" w:rsidRPr="00FA69B4" w:rsidRDefault="00E83ECF" w:rsidP="009564FA">
            <w:pPr>
              <w:spacing w:before="120" w:after="120"/>
              <w:rPr>
                <w:b/>
              </w:rPr>
            </w:pPr>
            <w:proofErr w:type="spellStart"/>
            <w:r w:rsidRPr="00FA69B4">
              <w:rPr>
                <w:b/>
              </w:rPr>
              <w:t>Amaçlar</w:t>
            </w:r>
            <w:proofErr w:type="spellEnd"/>
            <w:r w:rsidR="009564FA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3C47FEEC" w14:textId="77B45A0E" w:rsidR="009564FA" w:rsidRPr="00FA69B4" w:rsidRDefault="00692A43" w:rsidP="00692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auto"/>
                <w:szCs w:val="24"/>
                <w:lang w:val="tr-TR" w:eastAsia="tr-TR"/>
              </w:rPr>
            </w:pPr>
            <w:r w:rsidRPr="00692A43">
              <w:rPr>
                <w:color w:val="auto"/>
                <w:szCs w:val="24"/>
                <w:lang w:val="tr-TR" w:eastAsia="tr-TR"/>
              </w:rPr>
              <w:t>Temel değerlerimizin farkındalığı, öz farkındalığın gelişimi</w:t>
            </w:r>
          </w:p>
        </w:tc>
      </w:tr>
      <w:tr w:rsidR="009564FA" w:rsidRPr="00FA69B4" w14:paraId="2DC2483F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F2295FE" w14:textId="43770B2F" w:rsidR="009564FA" w:rsidRPr="00FA69B4" w:rsidRDefault="00E83ECF" w:rsidP="009564FA">
            <w:pPr>
              <w:spacing w:before="120" w:after="120"/>
              <w:rPr>
                <w:b/>
              </w:rPr>
            </w:pPr>
            <w:proofErr w:type="spellStart"/>
            <w:r w:rsidRPr="00FA69B4">
              <w:rPr>
                <w:b/>
              </w:rPr>
              <w:t>Grup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başına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önerilen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öğrenci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sayısı</w:t>
            </w:r>
            <w:proofErr w:type="spellEnd"/>
            <w:r w:rsidR="009564FA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0CE0F922" w14:textId="77777777" w:rsidR="009564FA" w:rsidRPr="00FA69B4" w:rsidRDefault="009564FA" w:rsidP="009564FA">
            <w:pPr>
              <w:spacing w:before="60" w:after="60"/>
              <w:rPr>
                <w:color w:val="auto"/>
                <w:szCs w:val="24"/>
              </w:rPr>
            </w:pPr>
            <w:r w:rsidRPr="00FA69B4">
              <w:rPr>
                <w:color w:val="auto"/>
                <w:szCs w:val="24"/>
              </w:rPr>
              <w:t>3-5</w:t>
            </w:r>
          </w:p>
        </w:tc>
      </w:tr>
      <w:tr w:rsidR="009564FA" w:rsidRPr="00FA69B4" w14:paraId="22DD23D1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15A69E3" w14:textId="5B8102CF" w:rsidR="009564FA" w:rsidRPr="00FA69B4" w:rsidRDefault="00E83ECF" w:rsidP="009564FA">
            <w:pPr>
              <w:spacing w:before="120" w:after="120"/>
              <w:rPr>
                <w:b/>
              </w:rPr>
            </w:pPr>
            <w:r w:rsidRPr="00FA69B4">
              <w:rPr>
                <w:b/>
              </w:rPr>
              <w:t xml:space="preserve">Ana </w:t>
            </w:r>
            <w:proofErr w:type="spellStart"/>
            <w:r w:rsidRPr="00FA69B4">
              <w:rPr>
                <w:b/>
              </w:rPr>
              <w:t>aktivitenin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süresi</w:t>
            </w:r>
            <w:proofErr w:type="spellEnd"/>
            <w:r w:rsidR="009564FA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549CEA80" w14:textId="175D6BBF" w:rsidR="009564FA" w:rsidRPr="00FA69B4" w:rsidRDefault="009564FA" w:rsidP="009564FA">
            <w:pPr>
              <w:spacing w:before="60" w:after="60"/>
              <w:rPr>
                <w:color w:val="auto"/>
                <w:szCs w:val="24"/>
              </w:rPr>
            </w:pPr>
            <w:r w:rsidRPr="00FA69B4">
              <w:rPr>
                <w:color w:val="auto"/>
                <w:szCs w:val="24"/>
              </w:rPr>
              <w:t xml:space="preserve">15 </w:t>
            </w:r>
            <w:proofErr w:type="spellStart"/>
            <w:r w:rsidR="00692A43" w:rsidRPr="00FA69B4">
              <w:rPr>
                <w:color w:val="auto"/>
                <w:szCs w:val="24"/>
              </w:rPr>
              <w:t>dakika</w:t>
            </w:r>
            <w:proofErr w:type="spellEnd"/>
          </w:p>
        </w:tc>
      </w:tr>
      <w:tr w:rsidR="009564FA" w:rsidRPr="00FA69B4" w14:paraId="2FA1EC3E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8B3D14F" w14:textId="35E134A0" w:rsidR="009564FA" w:rsidRPr="00FA69B4" w:rsidRDefault="009564FA" w:rsidP="009564FA">
            <w:pPr>
              <w:spacing w:before="120" w:after="120"/>
              <w:rPr>
                <w:b/>
              </w:rPr>
            </w:pPr>
            <w:proofErr w:type="spellStart"/>
            <w:r w:rsidRPr="00FA69B4">
              <w:rPr>
                <w:b/>
              </w:rPr>
              <w:t>M</w:t>
            </w:r>
            <w:r w:rsidR="00E83ECF" w:rsidRPr="00FA69B4">
              <w:rPr>
                <w:b/>
              </w:rPr>
              <w:t>alzemeler</w:t>
            </w:r>
            <w:proofErr w:type="spellEnd"/>
            <w:r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45718902" w14:textId="492BE704" w:rsidR="009564FA" w:rsidRPr="00FA69B4" w:rsidRDefault="00692A43" w:rsidP="00692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auto"/>
                <w:szCs w:val="24"/>
                <w:lang w:val="tr-TR" w:eastAsia="tr-TR"/>
              </w:rPr>
            </w:pPr>
            <w:r w:rsidRPr="00692A43">
              <w:rPr>
                <w:color w:val="auto"/>
                <w:szCs w:val="24"/>
                <w:lang w:val="tr-TR" w:eastAsia="tr-TR"/>
              </w:rPr>
              <w:t>Projek</w:t>
            </w:r>
            <w:r w:rsidRPr="00FA69B4">
              <w:rPr>
                <w:color w:val="auto"/>
                <w:szCs w:val="24"/>
                <w:lang w:val="tr-TR" w:eastAsia="tr-TR"/>
              </w:rPr>
              <w:t>siyon</w:t>
            </w:r>
            <w:r w:rsidRPr="00692A43">
              <w:rPr>
                <w:color w:val="auto"/>
                <w:szCs w:val="24"/>
                <w:lang w:val="tr-TR" w:eastAsia="tr-TR"/>
              </w:rPr>
              <w:t>, yazı tahtası, kelime kartları, jetonlar, cep telefonu</w:t>
            </w:r>
          </w:p>
        </w:tc>
      </w:tr>
      <w:tr w:rsidR="009564FA" w:rsidRPr="00FA69B4" w14:paraId="5691EF68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71F0CA2E" w14:textId="153DCB8D" w:rsidR="009564FA" w:rsidRPr="00FA69B4" w:rsidRDefault="00E83ECF" w:rsidP="009564FA">
            <w:pPr>
              <w:spacing w:before="120" w:after="120"/>
              <w:rPr>
                <w:b/>
              </w:rPr>
            </w:pPr>
            <w:proofErr w:type="spellStart"/>
            <w:r w:rsidRPr="00FA69B4">
              <w:rPr>
                <w:b/>
              </w:rPr>
              <w:t>Yeterlilikler</w:t>
            </w:r>
            <w:proofErr w:type="spellEnd"/>
            <w:r w:rsidR="009564FA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3D8947BD" w14:textId="339A4527" w:rsidR="001B0B6E" w:rsidRPr="00FA69B4" w:rsidRDefault="00692A43" w:rsidP="009564FA">
            <w:pPr>
              <w:spacing w:before="60" w:after="60"/>
              <w:rPr>
                <w:color w:val="FF0000"/>
                <w:szCs w:val="24"/>
              </w:rPr>
            </w:pPr>
            <w:r w:rsidRPr="00FA69B4">
              <w:t xml:space="preserve">Ana </w:t>
            </w:r>
            <w:proofErr w:type="spellStart"/>
            <w:r w:rsidRPr="00FA69B4">
              <w:t>dilde</w:t>
            </w:r>
            <w:proofErr w:type="spellEnd"/>
            <w:r w:rsidRPr="00FA69B4">
              <w:t xml:space="preserve"> </w:t>
            </w:r>
            <w:proofErr w:type="spellStart"/>
            <w:r w:rsidRPr="00FA69B4">
              <w:t>iletişim</w:t>
            </w:r>
            <w:proofErr w:type="spellEnd"/>
            <w:r w:rsidR="001B0B6E" w:rsidRPr="00FA69B4">
              <w:t xml:space="preserve">, </w:t>
            </w:r>
            <w:proofErr w:type="spellStart"/>
            <w:r w:rsidR="001B0B6E" w:rsidRPr="00FA69B4">
              <w:t>di</w:t>
            </w:r>
            <w:r w:rsidRPr="00FA69B4">
              <w:t>jital</w:t>
            </w:r>
            <w:proofErr w:type="spellEnd"/>
            <w:r w:rsidRPr="00FA69B4">
              <w:t xml:space="preserve"> </w:t>
            </w:r>
            <w:proofErr w:type="spellStart"/>
            <w:r w:rsidRPr="00FA69B4">
              <w:t>yeterlilikler</w:t>
            </w:r>
            <w:proofErr w:type="spellEnd"/>
            <w:r w:rsidR="001B0B6E" w:rsidRPr="00FA69B4">
              <w:t xml:space="preserve">, </w:t>
            </w:r>
            <w:proofErr w:type="spellStart"/>
            <w:r w:rsidRPr="00FA69B4">
              <w:t>kişisel</w:t>
            </w:r>
            <w:proofErr w:type="spellEnd"/>
            <w:r w:rsidRPr="00FA69B4">
              <w:t xml:space="preserve"> </w:t>
            </w:r>
            <w:proofErr w:type="spellStart"/>
            <w:r w:rsidRPr="00FA69B4">
              <w:t>yeterlilikler</w:t>
            </w:r>
            <w:proofErr w:type="spellEnd"/>
            <w:r w:rsidR="001B0B6E" w:rsidRPr="00FA69B4">
              <w:t xml:space="preserve">, </w:t>
            </w:r>
            <w:proofErr w:type="spellStart"/>
            <w:r w:rsidR="001B0B6E" w:rsidRPr="00FA69B4">
              <w:t>so</w:t>
            </w:r>
            <w:r w:rsidRPr="00FA69B4">
              <w:t>syal</w:t>
            </w:r>
            <w:proofErr w:type="spellEnd"/>
            <w:r w:rsidRPr="00FA69B4">
              <w:t xml:space="preserve"> </w:t>
            </w:r>
            <w:proofErr w:type="spellStart"/>
            <w:r w:rsidRPr="00FA69B4">
              <w:t>yeterlilikler</w:t>
            </w:r>
            <w:proofErr w:type="spellEnd"/>
          </w:p>
        </w:tc>
      </w:tr>
      <w:tr w:rsidR="009564FA" w:rsidRPr="00FA69B4" w14:paraId="2AB13B34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379A4924" w14:textId="17625B43" w:rsidR="009564FA" w:rsidRPr="00FA69B4" w:rsidRDefault="00E83ECF" w:rsidP="009564FA">
            <w:pPr>
              <w:spacing w:before="120" w:after="120"/>
              <w:rPr>
                <w:b/>
              </w:rPr>
            </w:pPr>
            <w:proofErr w:type="spellStart"/>
            <w:r w:rsidRPr="00FA69B4">
              <w:rPr>
                <w:b/>
              </w:rPr>
              <w:t>Varsa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hazırlık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faaliyetleri</w:t>
            </w:r>
            <w:proofErr w:type="spellEnd"/>
            <w:r w:rsidR="009564FA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5B474FB9" w14:textId="0694A4D6" w:rsidR="00692A43" w:rsidRPr="00FA69B4" w:rsidRDefault="00692A43" w:rsidP="00692A43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Oyunun kurallarını anlatıyoruz ve  öğrencilere kişi başı 100 jeton dağıtıyoruz.</w:t>
            </w:r>
          </w:p>
          <w:p w14:paraId="34F4B42F" w14:textId="6CEB06C9" w:rsidR="009564FA" w:rsidRPr="00FA69B4" w:rsidRDefault="009564FA" w:rsidP="00692A43">
            <w:pPr>
              <w:rPr>
                <w:i/>
                <w:iCs/>
                <w:color w:val="202124"/>
                <w:sz w:val="18"/>
                <w:szCs w:val="18"/>
                <w:lang w:val="tr-TR" w:eastAsia="tr-TR"/>
              </w:rPr>
            </w:pPr>
          </w:p>
        </w:tc>
      </w:tr>
      <w:tr w:rsidR="009564FA" w:rsidRPr="00FA69B4" w14:paraId="61EB2336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6C390258" w14:textId="1AE7FA89" w:rsidR="009564FA" w:rsidRPr="00FA69B4" w:rsidRDefault="00E83ECF" w:rsidP="009564FA">
            <w:pPr>
              <w:spacing w:before="120" w:after="120"/>
              <w:rPr>
                <w:b/>
              </w:rPr>
            </w:pPr>
            <w:proofErr w:type="spellStart"/>
            <w:r w:rsidRPr="00FA69B4">
              <w:rPr>
                <w:b/>
              </w:rPr>
              <w:t>Beklenen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sonuçlar</w:t>
            </w:r>
            <w:proofErr w:type="spellEnd"/>
            <w:r w:rsidR="009564FA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6433FDB3" w14:textId="77777777" w:rsidR="00692A43" w:rsidRPr="00FA69B4" w:rsidRDefault="00692A43" w:rsidP="00692A43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Öğrenciler "değerler" üzerinde teklif verirler, jetonlarını harcarlar, ardından elde edilen değerler üzerinden tartışma ve analizler yapılır.</w:t>
            </w:r>
          </w:p>
          <w:p w14:paraId="621BDC9B" w14:textId="0BA2F13A" w:rsidR="009564FA" w:rsidRPr="00FA69B4" w:rsidRDefault="009564FA" w:rsidP="00692A43">
            <w:pPr>
              <w:rPr>
                <w:i/>
                <w:iCs/>
                <w:color w:val="202124"/>
                <w:sz w:val="18"/>
                <w:szCs w:val="18"/>
                <w:lang w:val="tr-TR" w:eastAsia="tr-TR"/>
              </w:rPr>
            </w:pPr>
          </w:p>
        </w:tc>
      </w:tr>
      <w:tr w:rsidR="009564FA" w:rsidRPr="00FA69B4" w14:paraId="46B68B3D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4B2C6F4" w14:textId="3B0390D9" w:rsidR="009564FA" w:rsidRPr="00FA69B4" w:rsidRDefault="00E83ECF" w:rsidP="009564FA">
            <w:pPr>
              <w:spacing w:before="120" w:after="120"/>
              <w:rPr>
                <w:b/>
              </w:rPr>
            </w:pPr>
            <w:proofErr w:type="spellStart"/>
            <w:r w:rsidRPr="00FA69B4">
              <w:rPr>
                <w:b/>
              </w:rPr>
              <w:t>Bekelenen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zorluklar</w:t>
            </w:r>
            <w:proofErr w:type="spellEnd"/>
            <w:r w:rsidR="009564FA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29874D8B" w14:textId="407DA863" w:rsidR="009564FA" w:rsidRPr="00FA69B4" w:rsidRDefault="007A6869" w:rsidP="007A6869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Bir değer elde edilmezse ilk kimin konuştuğu konusunda tartışmalı bir durum ortaya çıkabilir</w:t>
            </w:r>
            <w:r w:rsidR="00BC3694">
              <w:rPr>
                <w:lang w:val="tr-TR" w:eastAsia="tr-TR"/>
              </w:rPr>
              <w:t xml:space="preserve"> ve </w:t>
            </w:r>
            <w:r w:rsidR="00BC3694" w:rsidRPr="00FA69B4">
              <w:rPr>
                <w:lang w:val="tr-TR" w:eastAsia="tr-TR"/>
              </w:rPr>
              <w:t xml:space="preserve">olası başarısızlık ve hayal kırıklığı ile </w:t>
            </w:r>
            <w:r w:rsidR="00BC3694">
              <w:rPr>
                <w:lang w:val="tr-TR" w:eastAsia="tr-TR"/>
              </w:rPr>
              <w:t>mücadele edilir.</w:t>
            </w:r>
          </w:p>
        </w:tc>
      </w:tr>
      <w:tr w:rsidR="00421032" w:rsidRPr="00FA69B4" w14:paraId="0992343F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64087069" w14:textId="63A53DFB" w:rsidR="00421032" w:rsidRPr="00FA69B4" w:rsidRDefault="00E83ECF">
            <w:pPr>
              <w:spacing w:before="120" w:after="120"/>
              <w:rPr>
                <w:b/>
              </w:rPr>
            </w:pPr>
            <w:proofErr w:type="spellStart"/>
            <w:r w:rsidRPr="00FA69B4">
              <w:rPr>
                <w:b/>
              </w:rPr>
              <w:t>Varsa</w:t>
            </w:r>
            <w:proofErr w:type="spellEnd"/>
            <w:r w:rsidRPr="00FA69B4">
              <w:rPr>
                <w:b/>
              </w:rPr>
              <w:t xml:space="preserve"> </w:t>
            </w:r>
            <w:proofErr w:type="spellStart"/>
            <w:r w:rsidRPr="00FA69B4">
              <w:rPr>
                <w:b/>
              </w:rPr>
              <w:t>takip</w:t>
            </w:r>
            <w:proofErr w:type="spellEnd"/>
            <w:r w:rsidRPr="00FA69B4">
              <w:rPr>
                <w:b/>
              </w:rPr>
              <w:t xml:space="preserve"> / </w:t>
            </w:r>
            <w:proofErr w:type="spellStart"/>
            <w:r w:rsidRPr="00FA69B4">
              <w:rPr>
                <w:b/>
              </w:rPr>
              <w:t>izleme</w:t>
            </w:r>
            <w:proofErr w:type="spellEnd"/>
            <w:r w:rsidR="00A35915" w:rsidRPr="00FA69B4">
              <w:rPr>
                <w:b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2C99F839" w14:textId="1A891667" w:rsidR="007A6869" w:rsidRPr="007A6869" w:rsidRDefault="007A6869" w:rsidP="007A6869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Öğrencilere kendi mevcut değerleri hakkında düşünmeleri için ilham veriyor, kendilerinin farkına varmalarını sağlıyor ve daha fazlasını edinmeleri ve kişisel bilgilerini geliştirmeleri için onları teşvik ediyoruz. </w:t>
            </w:r>
          </w:p>
          <w:p w14:paraId="32CD5066" w14:textId="29D465EB" w:rsidR="00421032" w:rsidRPr="00FA69B4" w:rsidRDefault="007A6869" w:rsidP="007A6869">
            <w:pPr>
              <w:spacing w:before="120" w:after="120"/>
              <w:rPr>
                <w:color w:val="FF0000"/>
              </w:rPr>
            </w:pPr>
            <w:r w:rsidRPr="00FA69B4">
              <w:rPr>
                <w:color w:val="202124"/>
                <w:sz w:val="2"/>
                <w:szCs w:val="2"/>
                <w:shd w:val="clear" w:color="auto" w:fill="F8F9FA"/>
                <w:lang w:val="tr-TR" w:eastAsia="tr-TR"/>
              </w:rPr>
              <w:br/>
            </w:r>
          </w:p>
        </w:tc>
      </w:tr>
      <w:tr w:rsidR="00421032" w:rsidRPr="00FA69B4" w14:paraId="01992373" w14:textId="77777777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14:paraId="48EB0A89" w14:textId="6707119D" w:rsidR="00421032" w:rsidRPr="00FA69B4" w:rsidRDefault="007A6869">
            <w:pPr>
              <w:spacing w:before="240" w:after="240"/>
              <w:jc w:val="center"/>
              <w:rPr>
                <w:b/>
                <w:smallCaps/>
              </w:rPr>
            </w:pPr>
            <w:r w:rsidRPr="00FA69B4">
              <w:rPr>
                <w:b/>
                <w:smallCaps/>
              </w:rPr>
              <w:lastRenderedPageBreak/>
              <w:t>SÜRE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7C0005B4" w14:textId="33E67108" w:rsidR="00421032" w:rsidRPr="00FA69B4" w:rsidRDefault="007A6869">
            <w:pPr>
              <w:spacing w:before="240" w:after="240"/>
              <w:jc w:val="center"/>
              <w:rPr>
                <w:b/>
                <w:smallCaps/>
              </w:rPr>
            </w:pPr>
            <w:r w:rsidRPr="00FA69B4">
              <w:rPr>
                <w:b/>
                <w:smallCaps/>
              </w:rPr>
              <w:t>SÜREÇ</w:t>
            </w:r>
            <w:r w:rsidR="00A35915" w:rsidRPr="00FA69B4">
              <w:rPr>
                <w:b/>
                <w:smallCaps/>
              </w:rPr>
              <w:t xml:space="preserve">    (</w:t>
            </w:r>
            <w:r w:rsidRPr="00FA69B4">
              <w:rPr>
                <w:b/>
                <w:smallCaps/>
              </w:rPr>
              <w:t>ÖĞRETMEN – ÖĞRENCİ)</w:t>
            </w:r>
          </w:p>
        </w:tc>
        <w:tc>
          <w:tcPr>
            <w:tcW w:w="55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27E7C5B9" w14:textId="702EAB8A" w:rsidR="00421032" w:rsidRPr="00FA69B4" w:rsidRDefault="007A6869" w:rsidP="007A6869">
            <w:pPr>
              <w:spacing w:before="240" w:after="240"/>
              <w:rPr>
                <w:b/>
              </w:rPr>
            </w:pPr>
            <w:r w:rsidRPr="00FA69B4">
              <w:rPr>
                <w:b/>
              </w:rPr>
              <w:t xml:space="preserve">                                    METOD</w:t>
            </w:r>
          </w:p>
        </w:tc>
      </w:tr>
      <w:tr w:rsidR="009F2315" w:rsidRPr="00FA69B4" w14:paraId="6E0CE284" w14:textId="77777777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F1B310" w14:textId="77777777" w:rsidR="009F2315" w:rsidRPr="00FA69B4" w:rsidRDefault="009F2315" w:rsidP="009F2315">
            <w:pPr>
              <w:jc w:val="center"/>
              <w:rPr>
                <w:b/>
                <w:smallCaps/>
              </w:rPr>
            </w:pPr>
            <w:r w:rsidRPr="00FA69B4">
              <w:rPr>
                <w:b/>
                <w:smallCaps/>
              </w:rPr>
              <w:t>1’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F0D7F3B" w14:textId="77777777" w:rsidR="000F321A" w:rsidRPr="00FA69B4" w:rsidRDefault="000F321A" w:rsidP="000F321A">
            <w:pPr>
              <w:pStyle w:val="Bezodstpw"/>
              <w:rPr>
                <w:b/>
                <w:bCs/>
                <w:lang w:val="tr-TR" w:eastAsia="tr-TR"/>
              </w:rPr>
            </w:pPr>
            <w:r w:rsidRPr="00FA69B4">
              <w:rPr>
                <w:b/>
                <w:bCs/>
                <w:lang w:val="tr-TR" w:eastAsia="tr-TR"/>
              </w:rPr>
              <w:t>I. HAZIRLIK FAALİYETİ</w:t>
            </w:r>
          </w:p>
          <w:p w14:paraId="43D6E7FB" w14:textId="77777777" w:rsidR="000F321A" w:rsidRPr="00FA69B4" w:rsidRDefault="000F321A" w:rsidP="000F321A">
            <w:pPr>
              <w:pStyle w:val="Bezodstpw"/>
              <w:rPr>
                <w:lang w:val="tr-TR" w:eastAsia="tr-TR"/>
              </w:rPr>
            </w:pPr>
            <w:r w:rsidRPr="00FA69B4">
              <w:rPr>
                <w:b/>
                <w:bCs/>
                <w:lang w:val="tr-TR" w:eastAsia="tr-TR"/>
              </w:rPr>
              <w:t>Amaç:</w:t>
            </w:r>
            <w:r w:rsidRPr="00FA69B4">
              <w:rPr>
                <w:lang w:val="tr-TR" w:eastAsia="tr-TR"/>
              </w:rPr>
              <w:t xml:space="preserve"> Oyunun kurallarını açıklamak</w:t>
            </w:r>
          </w:p>
          <w:p w14:paraId="00126180" w14:textId="6DDCEF25" w:rsidR="000F321A" w:rsidRPr="00FA69B4" w:rsidRDefault="000F321A" w:rsidP="000F321A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 Öğretmen: Herkesin cebinde aynı 100 jeton vardır. Banka kredisi yok, döviz yok, vergi yasalarında boşluklar yok, kullanılabilir limit 100 jeton, bunun tahsis edilmesi gerekiyor.  '</w:t>
            </w:r>
            <w:r w:rsidR="00BC3694">
              <w:rPr>
                <w:lang w:val="tr-TR" w:eastAsia="tr-TR"/>
              </w:rPr>
              <w:t xml:space="preserve"> </w:t>
            </w:r>
            <w:r w:rsidRPr="00FA69B4">
              <w:rPr>
                <w:lang w:val="tr-TR" w:eastAsia="tr-TR"/>
              </w:rPr>
              <w:t xml:space="preserve">Değerlerden' birini 40 jetona alırsam, </w:t>
            </w:r>
            <w:r w:rsidR="00BC3694">
              <w:rPr>
                <w:lang w:val="tr-TR" w:eastAsia="tr-TR"/>
              </w:rPr>
              <w:t>sonra</w:t>
            </w:r>
            <w:r w:rsidRPr="00FA69B4">
              <w:rPr>
                <w:lang w:val="tr-TR" w:eastAsia="tr-TR"/>
              </w:rPr>
              <w:t xml:space="preserve"> sadece </w:t>
            </w:r>
            <w:r w:rsidR="00BC3694">
              <w:rPr>
                <w:lang w:val="tr-TR" w:eastAsia="tr-TR"/>
              </w:rPr>
              <w:t xml:space="preserve">geriye kalan </w:t>
            </w:r>
            <w:r w:rsidRPr="00FA69B4">
              <w:rPr>
                <w:lang w:val="tr-TR" w:eastAsia="tr-TR"/>
              </w:rPr>
              <w:t>altmış jetonu kullanabilirim.</w:t>
            </w:r>
          </w:p>
        </w:tc>
        <w:tc>
          <w:tcPr>
            <w:tcW w:w="55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5C3329EA" w14:textId="77777777" w:rsidR="009F2315" w:rsidRPr="00136B13" w:rsidRDefault="009F2315" w:rsidP="009F2315">
            <w:pPr>
              <w:jc w:val="center"/>
              <w:rPr>
                <w:lang w:val="tr-TR"/>
              </w:rPr>
            </w:pPr>
          </w:p>
          <w:p w14:paraId="31DBDB9D" w14:textId="77777777" w:rsidR="009F2315" w:rsidRPr="00136B13" w:rsidRDefault="009F2315" w:rsidP="009F2315">
            <w:pPr>
              <w:jc w:val="center"/>
              <w:rPr>
                <w:lang w:val="tr-TR"/>
              </w:rPr>
            </w:pPr>
          </w:p>
          <w:p w14:paraId="5A84E2D6" w14:textId="77777777" w:rsidR="009F2315" w:rsidRPr="00136B13" w:rsidRDefault="009F2315" w:rsidP="009F2315">
            <w:pPr>
              <w:jc w:val="center"/>
              <w:rPr>
                <w:lang w:val="tr-TR"/>
              </w:rPr>
            </w:pPr>
          </w:p>
          <w:p w14:paraId="36FF0C8D" w14:textId="77777777" w:rsidR="009F2315" w:rsidRPr="00136B13" w:rsidRDefault="009F2315" w:rsidP="009F2315">
            <w:pPr>
              <w:jc w:val="center"/>
              <w:rPr>
                <w:lang w:val="tr-TR"/>
              </w:rPr>
            </w:pPr>
          </w:p>
          <w:p w14:paraId="71914AC5" w14:textId="771B6A8D" w:rsidR="009F2315" w:rsidRPr="00FA69B4" w:rsidRDefault="007A6869" w:rsidP="009F2315">
            <w:pPr>
              <w:spacing w:before="240" w:after="240"/>
              <w:jc w:val="center"/>
            </w:pPr>
            <w:proofErr w:type="spellStart"/>
            <w:r w:rsidRPr="00FA69B4">
              <w:t>Ön</w:t>
            </w:r>
            <w:proofErr w:type="spellEnd"/>
            <w:r w:rsidRPr="00FA69B4">
              <w:t xml:space="preserve"> </w:t>
            </w:r>
            <w:proofErr w:type="spellStart"/>
            <w:r w:rsidRPr="00FA69B4">
              <w:t>çalışma</w:t>
            </w:r>
            <w:proofErr w:type="spellEnd"/>
            <w:r w:rsidR="009F2315" w:rsidRPr="00FA69B4">
              <w:t xml:space="preserve">. </w:t>
            </w:r>
          </w:p>
          <w:p w14:paraId="6DEE67B1" w14:textId="77777777" w:rsidR="009F2315" w:rsidRPr="00FA69B4" w:rsidRDefault="009F2315" w:rsidP="009F2315"/>
        </w:tc>
      </w:tr>
      <w:tr w:rsidR="009F2315" w:rsidRPr="00FA69B4" w14:paraId="0591B17B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5ACD79" w14:textId="77777777" w:rsidR="009F2315" w:rsidRPr="00FA69B4" w:rsidRDefault="009F2315" w:rsidP="009F231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69B4">
              <w:rPr>
                <w:b/>
                <w:smallCaps/>
                <w:szCs w:val="24"/>
              </w:rPr>
              <w:t>5’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050181" w14:textId="47D575EE" w:rsidR="002E306C" w:rsidRPr="00FA69B4" w:rsidRDefault="002E306C" w:rsidP="002E306C">
            <w:pPr>
              <w:pStyle w:val="Bezodstpw"/>
              <w:rPr>
                <w:b/>
                <w:bCs/>
                <w:lang w:val="tr-TR" w:eastAsia="tr-TR"/>
              </w:rPr>
            </w:pPr>
            <w:r w:rsidRPr="00FA69B4">
              <w:rPr>
                <w:b/>
                <w:bCs/>
                <w:lang w:val="tr-TR" w:eastAsia="tr-TR"/>
              </w:rPr>
              <w:t>I</w:t>
            </w:r>
            <w:r w:rsidR="00094F9F" w:rsidRPr="00FA69B4">
              <w:rPr>
                <w:b/>
                <w:bCs/>
                <w:lang w:val="tr-TR" w:eastAsia="tr-TR"/>
              </w:rPr>
              <w:t>I</w:t>
            </w:r>
            <w:r w:rsidRPr="00FA69B4">
              <w:rPr>
                <w:b/>
                <w:bCs/>
                <w:lang w:val="tr-TR" w:eastAsia="tr-TR"/>
              </w:rPr>
              <w:t>. İHALE</w:t>
            </w:r>
          </w:p>
          <w:p w14:paraId="6F178854" w14:textId="201A43ED" w:rsidR="002E306C" w:rsidRPr="00FA69B4" w:rsidRDefault="002E306C" w:rsidP="002E306C">
            <w:pPr>
              <w:pStyle w:val="Bezodstpw"/>
              <w:rPr>
                <w:lang w:val="tr-TR" w:eastAsia="tr-TR"/>
              </w:rPr>
            </w:pPr>
            <w:r w:rsidRPr="00FA69B4">
              <w:rPr>
                <w:b/>
                <w:bCs/>
                <w:lang w:val="tr-TR" w:eastAsia="tr-TR"/>
              </w:rPr>
              <w:t>Hedef:</w:t>
            </w:r>
            <w:r w:rsidRPr="00FA69B4">
              <w:rPr>
                <w:lang w:val="tr-TR" w:eastAsia="tr-TR"/>
              </w:rPr>
              <w:t xml:space="preserve"> İhale sırasında uygun iletişim durumlarını sürdürürken her bir değerin önemini göz önünde bulundurarak mümkün olduğu kadar çok "değer" elde etmek.</w:t>
            </w:r>
          </w:p>
          <w:p w14:paraId="74D5EFE1" w14:textId="4FCF488A" w:rsidR="002E306C" w:rsidRPr="00FA69B4" w:rsidRDefault="002E306C" w:rsidP="002E306C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Öğretmen: Teklif vermeye öncülük eder</w:t>
            </w:r>
            <w:r w:rsidR="00BC3694">
              <w:rPr>
                <w:lang w:val="tr-TR" w:eastAsia="tr-TR"/>
              </w:rPr>
              <w:t>.</w:t>
            </w:r>
          </w:p>
          <w:p w14:paraId="4E608432" w14:textId="135CB47A" w:rsidR="002E306C" w:rsidRPr="00FA69B4" w:rsidRDefault="002E306C" w:rsidP="002E306C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 - Açık artırmada çıkacak olan değerler aşağıdaki gibidir ve bunların tümü açık artırmaya çıkarılacaktır:</w:t>
            </w:r>
          </w:p>
          <w:p w14:paraId="67BC5CEF" w14:textId="0A96DB8C" w:rsidR="002E306C" w:rsidRPr="00FA69B4" w:rsidRDefault="002E306C" w:rsidP="002E306C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 (1) güven, (2) eşitlik, (3) yaratıcılık, (4) dürüstlük, (5) güven, (6) gelenek, (7) bilgelik, (8) güç, (9) güvenlik, (10) yardımseverlik, (11) şöhret, (12) kurnazlık, (13) duruş, (14) otorite, (15) güzellik, (16) zenginlik, (17) heyecan, (18) öz saygı, (19) bilgi, (20) yaşam sevinci, (21) çeşitlilik, (22) sorumluluk, (23) güç, (24) uyum, (25) sağlık, (26) öz saygı, (27) itaat, (28) özgürlük, (29) düzen , (30) yetenek.</w:t>
            </w:r>
          </w:p>
          <w:p w14:paraId="404636CF" w14:textId="233BA170" w:rsidR="002E306C" w:rsidRPr="00FA69B4" w:rsidRDefault="002E306C" w:rsidP="002E306C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Öğrenciler: Tahtadan da okunabilen değerler için sırasıyla teklif verirler, mevcut jetonları atarlar ve kart üzerindeki elde edilen "değeri" alırlar.</w:t>
            </w:r>
          </w:p>
          <w:p w14:paraId="3235BCBC" w14:textId="14A1F371" w:rsidR="009F2315" w:rsidRPr="00136B13" w:rsidRDefault="009F2315" w:rsidP="002E306C">
            <w:pPr>
              <w:pStyle w:val="Bezodstpw"/>
              <w:rPr>
                <w:smallCaps/>
                <w:color w:val="auto"/>
                <w:lang w:val="tr-TR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29658F4" w14:textId="77777777" w:rsidR="009F2315" w:rsidRPr="00136B13" w:rsidRDefault="009F2315" w:rsidP="009F2315">
            <w:pPr>
              <w:jc w:val="center"/>
              <w:rPr>
                <w:szCs w:val="24"/>
                <w:lang w:val="tr-TR"/>
              </w:rPr>
            </w:pPr>
          </w:p>
          <w:p w14:paraId="6CDF6E9E" w14:textId="77777777" w:rsidR="009F2315" w:rsidRPr="00136B13" w:rsidRDefault="009F2315" w:rsidP="009F2315">
            <w:pPr>
              <w:jc w:val="center"/>
              <w:rPr>
                <w:szCs w:val="24"/>
                <w:lang w:val="tr-TR"/>
              </w:rPr>
            </w:pPr>
          </w:p>
          <w:p w14:paraId="52A38567" w14:textId="77777777" w:rsidR="009F2315" w:rsidRPr="00136B13" w:rsidRDefault="009F2315" w:rsidP="009F2315">
            <w:pPr>
              <w:jc w:val="center"/>
              <w:rPr>
                <w:szCs w:val="24"/>
                <w:lang w:val="tr-TR"/>
              </w:rPr>
            </w:pPr>
          </w:p>
          <w:p w14:paraId="2477A54F" w14:textId="3D655369" w:rsidR="00667558" w:rsidRPr="00667558" w:rsidRDefault="00667558" w:rsidP="006675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auto"/>
                <w:szCs w:val="24"/>
                <w:lang w:val="tr-TR" w:eastAsia="tr-TR"/>
              </w:rPr>
            </w:pPr>
            <w:r w:rsidRPr="00FA69B4">
              <w:rPr>
                <w:color w:val="auto"/>
                <w:szCs w:val="24"/>
                <w:lang w:val="tr-TR" w:eastAsia="tr-TR"/>
              </w:rPr>
              <w:t xml:space="preserve">          </w:t>
            </w:r>
            <w:r w:rsidRPr="00667558">
              <w:rPr>
                <w:color w:val="auto"/>
                <w:szCs w:val="24"/>
                <w:lang w:val="tr-TR" w:eastAsia="tr-TR"/>
              </w:rPr>
              <w:t>Bireysel, rehberli çalışma</w:t>
            </w:r>
          </w:p>
          <w:p w14:paraId="2ED87E5C" w14:textId="04EDCD5F" w:rsidR="00667558" w:rsidRPr="00667558" w:rsidRDefault="00667558" w:rsidP="006675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auto"/>
                <w:szCs w:val="24"/>
                <w:lang w:val="tr-TR" w:eastAsia="tr-TR"/>
              </w:rPr>
            </w:pPr>
            <w:r w:rsidRPr="00FA69B4">
              <w:rPr>
                <w:color w:val="auto"/>
                <w:szCs w:val="24"/>
                <w:lang w:val="tr-TR" w:eastAsia="tr-TR"/>
              </w:rPr>
              <w:t xml:space="preserve">         </w:t>
            </w:r>
            <w:r w:rsidRPr="00667558">
              <w:rPr>
                <w:color w:val="auto"/>
                <w:szCs w:val="24"/>
                <w:lang w:val="tr-TR" w:eastAsia="tr-TR"/>
              </w:rPr>
              <w:t>Teklife sunulan 30 kelime tahtaya yansıtılır.</w:t>
            </w:r>
          </w:p>
          <w:p w14:paraId="02CF70DE" w14:textId="445B7D96" w:rsidR="00667558" w:rsidRPr="00667558" w:rsidRDefault="00667558" w:rsidP="006675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auto"/>
                <w:szCs w:val="24"/>
                <w:lang w:val="tr-TR" w:eastAsia="tr-TR"/>
              </w:rPr>
            </w:pPr>
            <w:r w:rsidRPr="00FA69B4">
              <w:rPr>
                <w:color w:val="auto"/>
                <w:szCs w:val="24"/>
                <w:lang w:val="tr-TR" w:eastAsia="tr-TR"/>
              </w:rPr>
              <w:t xml:space="preserve">         </w:t>
            </w:r>
            <w:r w:rsidRPr="00667558">
              <w:rPr>
                <w:color w:val="auto"/>
                <w:szCs w:val="24"/>
                <w:lang w:val="tr-TR" w:eastAsia="tr-TR"/>
              </w:rPr>
              <w:t>Öğretmenin ipucu ile grup çalışması.</w:t>
            </w:r>
          </w:p>
          <w:p w14:paraId="6B299DEE" w14:textId="539D6C50" w:rsidR="00667558" w:rsidRPr="00667558" w:rsidRDefault="00667558" w:rsidP="006675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auto"/>
                <w:szCs w:val="24"/>
                <w:lang w:val="tr-TR" w:eastAsia="tr-TR"/>
              </w:rPr>
            </w:pPr>
            <w:r w:rsidRPr="00FA69B4">
              <w:rPr>
                <w:color w:val="auto"/>
                <w:szCs w:val="24"/>
                <w:lang w:val="tr-TR" w:eastAsia="tr-TR"/>
              </w:rPr>
              <w:t xml:space="preserve">         </w:t>
            </w:r>
            <w:r w:rsidRPr="00667558">
              <w:rPr>
                <w:color w:val="auto"/>
                <w:szCs w:val="24"/>
                <w:lang w:val="tr-TR" w:eastAsia="tr-TR"/>
              </w:rPr>
              <w:t>Grup tartışması</w:t>
            </w:r>
          </w:p>
          <w:p w14:paraId="5F8B7EF0" w14:textId="1B1B2625" w:rsidR="00667558" w:rsidRPr="00FA69B4" w:rsidRDefault="00667558" w:rsidP="006675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auto"/>
                <w:szCs w:val="24"/>
                <w:lang w:val="tr-TR" w:eastAsia="tr-TR"/>
              </w:rPr>
            </w:pPr>
            <w:r w:rsidRPr="00FA69B4">
              <w:rPr>
                <w:color w:val="auto"/>
                <w:szCs w:val="24"/>
                <w:lang w:val="tr-TR" w:eastAsia="tr-TR"/>
              </w:rPr>
              <w:t xml:space="preserve">          Ö</w:t>
            </w:r>
            <w:r w:rsidRPr="00667558">
              <w:rPr>
                <w:color w:val="auto"/>
                <w:szCs w:val="24"/>
                <w:lang w:val="tr-TR" w:eastAsia="tr-TR"/>
              </w:rPr>
              <w:t>n çalışma</w:t>
            </w:r>
          </w:p>
        </w:tc>
      </w:tr>
      <w:tr w:rsidR="00992EA2" w:rsidRPr="00136B13" w14:paraId="0BB0E0D4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1526B90" w14:textId="77777777" w:rsidR="00992EA2" w:rsidRPr="00FA69B4" w:rsidRDefault="00992EA2" w:rsidP="00992EA2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</w:rPr>
            </w:pPr>
            <w:r w:rsidRPr="00FA69B4">
              <w:rPr>
                <w:b/>
                <w:smallCaps/>
                <w:color w:val="auto"/>
                <w:szCs w:val="24"/>
              </w:rPr>
              <w:lastRenderedPageBreak/>
              <w:t>7’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831A364" w14:textId="023E669B" w:rsidR="001E4B57" w:rsidRPr="00FA69B4" w:rsidRDefault="001E4B57" w:rsidP="001E4B57">
            <w:pPr>
              <w:pStyle w:val="Bezodstpw"/>
              <w:rPr>
                <w:b/>
                <w:bCs/>
                <w:lang w:val="tr-TR" w:eastAsia="tr-TR"/>
              </w:rPr>
            </w:pPr>
            <w:r w:rsidRPr="00FA69B4">
              <w:rPr>
                <w:b/>
                <w:bCs/>
                <w:lang w:val="tr-TR" w:eastAsia="tr-TR"/>
              </w:rPr>
              <w:t>III. ELDE EDİLEN DEĞERLER</w:t>
            </w:r>
          </w:p>
          <w:p w14:paraId="1355EEC0" w14:textId="77777777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b/>
                <w:bCs/>
                <w:lang w:val="tr-TR" w:eastAsia="tr-TR"/>
              </w:rPr>
              <w:t>Amaç:</w:t>
            </w:r>
            <w:r w:rsidRPr="00FA69B4">
              <w:rPr>
                <w:lang w:val="tr-TR" w:eastAsia="tr-TR"/>
              </w:rPr>
              <w:t xml:space="preserve"> Değerler hakkında konuşma, kişisel farkındalığın gelişimi</w:t>
            </w:r>
          </w:p>
          <w:p w14:paraId="563AD1BC" w14:textId="77777777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Öğretmen: Sana ne geldi? Ne aldın? Neden bu? Bu senin için ne anlama geliyor?</w:t>
            </w:r>
          </w:p>
          <w:p w14:paraId="5286B307" w14:textId="684AE6D5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Öğrenciler: Çalışmalarını sıralarlar, teklifi değerlendirirler; memnun kaldılar mı?</w:t>
            </w:r>
          </w:p>
          <w:p w14:paraId="148EE31F" w14:textId="77777777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• Önde gelen değerim nedir? Hayatımın ana değeri nedir?</w:t>
            </w:r>
          </w:p>
          <w:p w14:paraId="48ABCBFE" w14:textId="4C95F13C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• Anlamayı, hatta satın almayı başardım mı?</w:t>
            </w:r>
          </w:p>
          <w:p w14:paraId="01BD9DCD" w14:textId="77777777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• Ek olarak başka hangi destekleyici değeri toplamayı başardım?</w:t>
            </w:r>
          </w:p>
          <w:p w14:paraId="625B82BC" w14:textId="77777777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• Onunla iyi bir anlaşma yaptım mı?</w:t>
            </w:r>
          </w:p>
          <w:p w14:paraId="6BB34827" w14:textId="7272B2E1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• Görev sırasındaki baskın çalışma tarzım neydi: Temelde bir tane almak istiyordum ama ne pahasına olursa olsun mümkün olduğu kadar çok değer toplamak istiyordum, çünkü çoğumuzun hayatı birikimle dolu.</w:t>
            </w:r>
          </w:p>
          <w:p w14:paraId="57E3F98D" w14:textId="4CE20E9E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Öğretmen: Özetler ve konuşmayı bitirir, olası duygusal patlamalara tepki verir.</w:t>
            </w:r>
          </w:p>
          <w:p w14:paraId="199FADBF" w14:textId="667817B0" w:rsidR="00A35915" w:rsidRPr="00FA69B4" w:rsidRDefault="00A35915" w:rsidP="001E4B57">
            <w:pPr>
              <w:pStyle w:val="Bezodstpw"/>
              <w:rPr>
                <w:color w:val="auto"/>
                <w:spacing w:val="-6"/>
              </w:rPr>
            </w:pPr>
            <w:r w:rsidRPr="00FA69B4">
              <w:rPr>
                <w:color w:val="auto"/>
                <w:spacing w:val="-6"/>
              </w:rPr>
              <w:t>.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DD928F1" w14:textId="77777777" w:rsidR="00992EA2" w:rsidRPr="00FA69B4" w:rsidRDefault="00992EA2" w:rsidP="003F666D">
            <w:pPr>
              <w:jc w:val="center"/>
              <w:rPr>
                <w:color w:val="auto"/>
              </w:rPr>
            </w:pPr>
          </w:p>
          <w:p w14:paraId="284F5ABC" w14:textId="77777777" w:rsidR="004B263D" w:rsidRPr="00FA69B4" w:rsidRDefault="004B263D" w:rsidP="004B263D">
            <w:pPr>
              <w:jc w:val="center"/>
              <w:rPr>
                <w:color w:val="auto"/>
              </w:rPr>
            </w:pPr>
          </w:p>
          <w:p w14:paraId="709D13E5" w14:textId="77777777" w:rsidR="004B263D" w:rsidRPr="00FA69B4" w:rsidRDefault="004B263D" w:rsidP="004B263D">
            <w:pPr>
              <w:jc w:val="center"/>
              <w:rPr>
                <w:color w:val="auto"/>
              </w:rPr>
            </w:pPr>
          </w:p>
          <w:p w14:paraId="5B045DB0" w14:textId="72FBD001" w:rsidR="00667558" w:rsidRPr="00FA69B4" w:rsidRDefault="00667558" w:rsidP="00667558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        Bireysel ve ikili çalışma</w:t>
            </w:r>
          </w:p>
          <w:p w14:paraId="518B216C" w14:textId="77777777" w:rsidR="00667558" w:rsidRPr="00FA69B4" w:rsidRDefault="00667558" w:rsidP="00667558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 </w:t>
            </w:r>
          </w:p>
          <w:p w14:paraId="618E0912" w14:textId="75E43F81" w:rsidR="00667558" w:rsidRPr="00FA69B4" w:rsidRDefault="00667558" w:rsidP="00667558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       Öğretmen rehberliğinde değerlendirme</w:t>
            </w:r>
          </w:p>
          <w:p w14:paraId="20FED367" w14:textId="77777777" w:rsidR="00667558" w:rsidRPr="00FA69B4" w:rsidRDefault="00667558" w:rsidP="00667558">
            <w:pPr>
              <w:pStyle w:val="Bezodstpw"/>
              <w:rPr>
                <w:lang w:val="tr-TR" w:eastAsia="tr-TR"/>
              </w:rPr>
            </w:pPr>
          </w:p>
          <w:p w14:paraId="6B00E46B" w14:textId="6ACEDB88" w:rsidR="00667558" w:rsidRPr="00FA69B4" w:rsidRDefault="00667558" w:rsidP="00667558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        Ön çalışma.</w:t>
            </w:r>
          </w:p>
          <w:p w14:paraId="1C47BA16" w14:textId="77777777" w:rsidR="00667558" w:rsidRPr="00FA69B4" w:rsidRDefault="00667558" w:rsidP="00667558">
            <w:pPr>
              <w:pStyle w:val="Bezodstpw"/>
              <w:rPr>
                <w:lang w:val="tr-TR" w:eastAsia="tr-TR"/>
              </w:rPr>
            </w:pPr>
          </w:p>
          <w:p w14:paraId="06BA8FF9" w14:textId="77777777" w:rsidR="00667558" w:rsidRPr="00FA69B4" w:rsidRDefault="00667558" w:rsidP="00667558">
            <w:pPr>
              <w:pStyle w:val="Bezodstpw"/>
              <w:rPr>
                <w:lang w:val="tr-TR" w:eastAsia="tr-TR"/>
              </w:rPr>
            </w:pPr>
          </w:p>
          <w:p w14:paraId="3E31FCDA" w14:textId="41D52E5A" w:rsidR="00667558" w:rsidRPr="00FA69B4" w:rsidRDefault="00667558" w:rsidP="00667558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        Soru varsa, öğretmen açıklar</w:t>
            </w:r>
          </w:p>
          <w:p w14:paraId="535F579C" w14:textId="484A073C" w:rsidR="00992EA2" w:rsidRPr="00136B13" w:rsidRDefault="00992EA2" w:rsidP="003F666D">
            <w:pPr>
              <w:jc w:val="center"/>
              <w:rPr>
                <w:b/>
                <w:color w:val="auto"/>
                <w:lang w:val="tr-TR"/>
              </w:rPr>
            </w:pPr>
          </w:p>
        </w:tc>
      </w:tr>
      <w:tr w:rsidR="00992EA2" w:rsidRPr="00FA69B4" w14:paraId="1F3C8751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BADE0BC" w14:textId="77777777" w:rsidR="00992EA2" w:rsidRPr="00136B13" w:rsidRDefault="00992EA2" w:rsidP="00992EA2">
            <w:pPr>
              <w:spacing w:before="240" w:after="240"/>
              <w:jc w:val="center"/>
              <w:rPr>
                <w:b/>
                <w:smallCaps/>
                <w:szCs w:val="24"/>
                <w:lang w:val="tr-TR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858780F" w14:textId="1CD0E8D7" w:rsidR="001E4B57" w:rsidRPr="00FA69B4" w:rsidRDefault="004B263D" w:rsidP="001E4B57">
            <w:pPr>
              <w:pStyle w:val="Bezodstpw"/>
              <w:rPr>
                <w:lang w:val="tr-TR" w:eastAsia="tr-TR"/>
              </w:rPr>
            </w:pPr>
            <w:r w:rsidRPr="00136B13">
              <w:rPr>
                <w:b/>
                <w:smallCaps/>
                <w:color w:val="auto"/>
                <w:lang w:val="tr-TR"/>
              </w:rPr>
              <w:t xml:space="preserve"> </w:t>
            </w:r>
            <w:r w:rsidR="001E4B57" w:rsidRPr="00136B13">
              <w:rPr>
                <w:b/>
                <w:smallCaps/>
                <w:color w:val="auto"/>
                <w:lang w:val="tr-TR"/>
              </w:rPr>
              <w:t>IV.</w:t>
            </w:r>
            <w:r w:rsidR="001E4B57" w:rsidRPr="00FA69B4">
              <w:rPr>
                <w:b/>
                <w:bCs/>
                <w:lang w:val="tr-TR" w:eastAsia="tr-TR"/>
              </w:rPr>
              <w:t>KAPANIŞ FAALİYETİ</w:t>
            </w:r>
          </w:p>
          <w:p w14:paraId="150298DD" w14:textId="77777777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b/>
                <w:bCs/>
                <w:lang w:val="tr-TR" w:eastAsia="tr-TR"/>
              </w:rPr>
              <w:t>Amaç</w:t>
            </w:r>
            <w:r w:rsidRPr="00FA69B4">
              <w:rPr>
                <w:lang w:val="tr-TR" w:eastAsia="tr-TR"/>
              </w:rPr>
              <w:t xml:space="preserve">: </w:t>
            </w:r>
            <w:r w:rsidRPr="00FA69B4">
              <w:rPr>
                <w:b/>
                <w:bCs/>
                <w:lang w:val="tr-TR" w:eastAsia="tr-TR"/>
              </w:rPr>
              <w:t>Kişisel farkındalık oyunu</w:t>
            </w:r>
          </w:p>
          <w:p w14:paraId="1FAF1FB8" w14:textId="2DD89ADE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 xml:space="preserve">Öğretmen: Son olarak, aşağıdaki oyunu linke tıklayarak çözmek için telefonunuzu kullanın: </w:t>
            </w:r>
            <w:r w:rsidR="001630E5">
              <w:fldChar w:fldCharType="begin"/>
            </w:r>
            <w:r w:rsidR="001630E5" w:rsidRPr="00136B13">
              <w:rPr>
                <w:lang w:val="tr-TR"/>
              </w:rPr>
              <w:instrText xml:space="preserve"> HYPERLINK "https://learningapps.org/watch?v=p0sbq9n2v23" </w:instrText>
            </w:r>
            <w:r w:rsidR="001630E5">
              <w:fldChar w:fldCharType="separate"/>
            </w:r>
            <w:r w:rsidR="008371A1" w:rsidRPr="00136B13">
              <w:rPr>
                <w:rStyle w:val="Hipercze"/>
                <w:lang w:val="tr-TR"/>
              </w:rPr>
              <w:t>https://learningapps.org/watch?v=p0sbq9n2v23</w:t>
            </w:r>
            <w:r w:rsidR="001630E5">
              <w:rPr>
                <w:rStyle w:val="Hipercze"/>
              </w:rPr>
              <w:fldChar w:fldCharType="end"/>
            </w:r>
            <w:r w:rsidR="008371A1" w:rsidRPr="00136B13">
              <w:rPr>
                <w:rStyle w:val="Hipercze"/>
                <w:lang w:val="tr-TR"/>
              </w:rPr>
              <w:t xml:space="preserve"> </w:t>
            </w:r>
          </w:p>
          <w:p w14:paraId="1C60899F" w14:textId="4E39F6AA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Öğrenciler: Öğrenciler "</w:t>
            </w:r>
            <w:r w:rsidRPr="00FA69B4">
              <w:rPr>
                <w:b/>
                <w:bCs/>
                <w:lang w:val="tr-TR" w:eastAsia="tr-TR"/>
              </w:rPr>
              <w:t>Ben kimim ve eylemlerimi ne yönlendirir</w:t>
            </w:r>
            <w:r w:rsidR="008371A1" w:rsidRPr="00FA69B4">
              <w:rPr>
                <w:lang w:val="tr-TR" w:eastAsia="tr-TR"/>
              </w:rPr>
              <w:t>?</w:t>
            </w:r>
            <w:r w:rsidRPr="00FA69B4">
              <w:rPr>
                <w:lang w:val="tr-TR" w:eastAsia="tr-TR"/>
              </w:rPr>
              <w:t xml:space="preserve">" </w:t>
            </w:r>
            <w:r w:rsidR="008371A1" w:rsidRPr="00FA69B4">
              <w:rPr>
                <w:lang w:val="tr-TR" w:eastAsia="tr-TR"/>
              </w:rPr>
              <w:t xml:space="preserve">etkinliğini </w:t>
            </w:r>
            <w:r w:rsidRPr="00FA69B4">
              <w:rPr>
                <w:lang w:val="tr-TR" w:eastAsia="tr-TR"/>
              </w:rPr>
              <w:t>çözerler.</w:t>
            </w:r>
          </w:p>
          <w:p w14:paraId="3E8C5FF2" w14:textId="58B1D282" w:rsidR="001E4B57" w:rsidRPr="00FA69B4" w:rsidRDefault="001E4B57" w:rsidP="001E4B57">
            <w:pPr>
              <w:pStyle w:val="Bezodstpw"/>
              <w:rPr>
                <w:lang w:val="tr-TR" w:eastAsia="tr-TR"/>
              </w:rPr>
            </w:pPr>
            <w:r w:rsidRPr="00FA69B4">
              <w:rPr>
                <w:lang w:val="tr-TR" w:eastAsia="tr-TR"/>
              </w:rPr>
              <w:t>Öğretmen: Kendini tanımanın önemini vurgulayarak dersi bitirir.</w:t>
            </w:r>
          </w:p>
          <w:p w14:paraId="55EBCA6F" w14:textId="2A498FD2" w:rsidR="00A35915" w:rsidRPr="00136B13" w:rsidRDefault="00A35915" w:rsidP="001E4B57">
            <w:pPr>
              <w:spacing w:before="60"/>
              <w:rPr>
                <w:b/>
                <w:smallCaps/>
                <w:color w:val="FF0000"/>
                <w:lang w:val="tr-TR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1C1DCBD" w14:textId="77777777" w:rsidR="003F666D" w:rsidRPr="00136B13" w:rsidRDefault="003F666D" w:rsidP="00992EA2">
            <w:pPr>
              <w:spacing w:before="60"/>
              <w:jc w:val="center"/>
              <w:rPr>
                <w:color w:val="FF0000"/>
                <w:lang w:val="tr-TR"/>
              </w:rPr>
            </w:pPr>
          </w:p>
          <w:p w14:paraId="0C2D21EE" w14:textId="7AD20DEA" w:rsidR="003F666D" w:rsidRPr="00FA69B4" w:rsidRDefault="00667558" w:rsidP="00667558">
            <w:pPr>
              <w:rPr>
                <w:color w:val="auto"/>
              </w:rPr>
            </w:pPr>
            <w:r w:rsidRPr="00136B13">
              <w:rPr>
                <w:color w:val="auto"/>
                <w:lang w:val="tr-TR"/>
              </w:rPr>
              <w:t xml:space="preserve">         </w:t>
            </w:r>
            <w:proofErr w:type="spellStart"/>
            <w:r w:rsidRPr="00FA69B4">
              <w:rPr>
                <w:color w:val="auto"/>
              </w:rPr>
              <w:t>Bireysel</w:t>
            </w:r>
            <w:proofErr w:type="spellEnd"/>
            <w:r w:rsidRPr="00FA69B4">
              <w:rPr>
                <w:color w:val="auto"/>
              </w:rPr>
              <w:t xml:space="preserve"> </w:t>
            </w:r>
            <w:proofErr w:type="spellStart"/>
            <w:r w:rsidRPr="00FA69B4">
              <w:rPr>
                <w:color w:val="auto"/>
              </w:rPr>
              <w:t>çalışma</w:t>
            </w:r>
            <w:proofErr w:type="spellEnd"/>
          </w:p>
          <w:p w14:paraId="2C4D98FA" w14:textId="77777777" w:rsidR="003F666D" w:rsidRPr="00FA69B4" w:rsidRDefault="003F666D" w:rsidP="00992EA2">
            <w:pPr>
              <w:spacing w:before="60"/>
              <w:jc w:val="center"/>
            </w:pPr>
          </w:p>
          <w:p w14:paraId="6D8B9769" w14:textId="532E4B01" w:rsidR="00992EA2" w:rsidRPr="00FA69B4" w:rsidRDefault="00667558" w:rsidP="00667558">
            <w:r w:rsidRPr="00FA69B4">
              <w:rPr>
                <w:color w:val="auto"/>
              </w:rPr>
              <w:t xml:space="preserve">          </w:t>
            </w:r>
            <w:proofErr w:type="spellStart"/>
            <w:r w:rsidRPr="00FA69B4">
              <w:rPr>
                <w:color w:val="auto"/>
              </w:rPr>
              <w:t>Ön</w:t>
            </w:r>
            <w:proofErr w:type="spellEnd"/>
            <w:r w:rsidRPr="00FA69B4">
              <w:rPr>
                <w:color w:val="auto"/>
              </w:rPr>
              <w:t xml:space="preserve"> </w:t>
            </w:r>
            <w:proofErr w:type="spellStart"/>
            <w:r w:rsidRPr="00FA69B4">
              <w:rPr>
                <w:color w:val="auto"/>
              </w:rPr>
              <w:t>çalışma</w:t>
            </w:r>
            <w:proofErr w:type="spellEnd"/>
            <w:r w:rsidR="00992EA2" w:rsidRPr="00FA69B4">
              <w:rPr>
                <w:color w:val="auto"/>
              </w:rPr>
              <w:t xml:space="preserve">. </w:t>
            </w:r>
          </w:p>
        </w:tc>
      </w:tr>
    </w:tbl>
    <w:p w14:paraId="701FDEC0" w14:textId="77777777" w:rsidR="00421032" w:rsidRPr="00FA69B4" w:rsidRDefault="00421032"/>
    <w:p w14:paraId="11B17206" w14:textId="77777777" w:rsidR="00421032" w:rsidRPr="00FA69B4" w:rsidRDefault="00421032"/>
    <w:sectPr w:rsidR="00421032" w:rsidRPr="00FA6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61E0E" w14:textId="77777777" w:rsidR="001630E5" w:rsidRDefault="001630E5">
      <w:r>
        <w:separator/>
      </w:r>
    </w:p>
  </w:endnote>
  <w:endnote w:type="continuationSeparator" w:id="0">
    <w:p w14:paraId="3B85328F" w14:textId="77777777" w:rsidR="001630E5" w:rsidRDefault="0016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DA199" w14:textId="77777777" w:rsidR="00136B13" w:rsidRDefault="00136B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1A776" w14:textId="77677148" w:rsidR="00136B13" w:rsidRDefault="00136B13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71CD64" wp14:editId="4F73E136">
              <wp:simplePos x="0" y="0"/>
              <wp:positionH relativeFrom="column">
                <wp:posOffset>-335280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5E44" w14:textId="77777777" w:rsidR="00136B13" w:rsidRPr="00665D1C" w:rsidRDefault="00136B13" w:rsidP="00136B1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7EEDB" w14:textId="77777777" w:rsidR="00136B13" w:rsidRPr="005B584A" w:rsidRDefault="00136B13" w:rsidP="00136B1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CE307EB" w14:textId="77777777" w:rsidR="00136B13" w:rsidRDefault="00136B13" w:rsidP="00136B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4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b2Nr/hAAAACgEAAA8AAABkcnMvZG93bnJl&#10;di54bWxMj0FLw0AQhe+C/2EZwVu7SWykxmxKKeqpCG0F8TbNTpPQ7GzIbpP037s96W0e83jve/lq&#10;Mq0YqHeNZQXxPAJBXFrdcKXg6/A+W4JwHllja5kUXMnBqri/yzHTduQdDXtfiRDCLkMFtfddJqUr&#10;azLo5rYjDr+T7Q36IPtK6h7HEG5amUTRszTYcGiosaNNTeV5fzEKPkYc10/x27A9nzbXn0P6+b2N&#10;SanHh2n9CsLT5P/McMMP6FAEpqO9sHaiVTBLk4Duw7F4AXEzLNIkAXFUsExjkEUu/08ofgE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5vY2v+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3E25E44" w14:textId="77777777" w:rsidR="00136B13" w:rsidRPr="00665D1C" w:rsidRDefault="00136B13" w:rsidP="00136B1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F87EEDB" w14:textId="77777777" w:rsidR="00136B13" w:rsidRPr="005B584A" w:rsidRDefault="00136B13" w:rsidP="00136B1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CE307EB" w14:textId="77777777" w:rsidR="00136B13" w:rsidRDefault="00136B13" w:rsidP="00136B1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6CB43" w14:textId="77777777" w:rsidR="00136B13" w:rsidRDefault="00136B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BA78B" w14:textId="77777777" w:rsidR="001630E5" w:rsidRDefault="001630E5">
      <w:r>
        <w:separator/>
      </w:r>
    </w:p>
  </w:footnote>
  <w:footnote w:type="continuationSeparator" w:id="0">
    <w:p w14:paraId="60955052" w14:textId="77777777" w:rsidR="001630E5" w:rsidRDefault="00163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B877A" w14:textId="77777777" w:rsidR="00136B13" w:rsidRDefault="00136B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09D52" w14:textId="77777777" w:rsidR="00421032" w:rsidRDefault="0042103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421032" w14:paraId="49857A2D" w14:textId="77777777">
      <w:tc>
        <w:tcPr>
          <w:tcW w:w="4681" w:type="dxa"/>
          <w:shd w:val="clear" w:color="auto" w:fill="FFE599"/>
          <w:vAlign w:val="center"/>
        </w:tcPr>
        <w:p w14:paraId="74005769" w14:textId="77777777" w:rsidR="00421032" w:rsidRDefault="00A35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4C264477" w14:textId="77777777" w:rsidR="00421032" w:rsidRDefault="00A35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36589C54" wp14:editId="007204FB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731D63AB" w14:textId="77777777" w:rsidR="00421032" w:rsidRDefault="00A35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20ACEF49" w14:textId="77777777" w:rsidR="00421032" w:rsidRDefault="004210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886CC" w14:textId="77777777" w:rsidR="00136B13" w:rsidRDefault="00136B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308"/>
    <w:multiLevelType w:val="multilevel"/>
    <w:tmpl w:val="8D34892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A3F84"/>
    <w:multiLevelType w:val="multilevel"/>
    <w:tmpl w:val="F214A45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105045"/>
    <w:multiLevelType w:val="hybridMultilevel"/>
    <w:tmpl w:val="7D8034D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43258"/>
    <w:multiLevelType w:val="multilevel"/>
    <w:tmpl w:val="1E8AE90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E4B3319"/>
    <w:multiLevelType w:val="hybridMultilevel"/>
    <w:tmpl w:val="278A2AA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F64A33"/>
    <w:multiLevelType w:val="hybridMultilevel"/>
    <w:tmpl w:val="5012522A"/>
    <w:lvl w:ilvl="0" w:tplc="B0647B6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91168"/>
    <w:multiLevelType w:val="hybridMultilevel"/>
    <w:tmpl w:val="0E44BA78"/>
    <w:lvl w:ilvl="0" w:tplc="388807E2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79603A"/>
    <w:multiLevelType w:val="multilevel"/>
    <w:tmpl w:val="9E1893E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32"/>
    <w:rsid w:val="00000C2E"/>
    <w:rsid w:val="000115EA"/>
    <w:rsid w:val="00024A91"/>
    <w:rsid w:val="00034A18"/>
    <w:rsid w:val="00094F9F"/>
    <w:rsid w:val="000F321A"/>
    <w:rsid w:val="000F7058"/>
    <w:rsid w:val="0010032E"/>
    <w:rsid w:val="00116177"/>
    <w:rsid w:val="00132765"/>
    <w:rsid w:val="00136B13"/>
    <w:rsid w:val="001474BA"/>
    <w:rsid w:val="001630E5"/>
    <w:rsid w:val="0019352C"/>
    <w:rsid w:val="001B0B6E"/>
    <w:rsid w:val="001E4B57"/>
    <w:rsid w:val="00276A0C"/>
    <w:rsid w:val="002E306C"/>
    <w:rsid w:val="002F6281"/>
    <w:rsid w:val="00383365"/>
    <w:rsid w:val="00386885"/>
    <w:rsid w:val="003D2605"/>
    <w:rsid w:val="003F666D"/>
    <w:rsid w:val="00421032"/>
    <w:rsid w:val="00475733"/>
    <w:rsid w:val="00476562"/>
    <w:rsid w:val="004B263D"/>
    <w:rsid w:val="004C4E38"/>
    <w:rsid w:val="004D7F08"/>
    <w:rsid w:val="0054712C"/>
    <w:rsid w:val="00591233"/>
    <w:rsid w:val="00667558"/>
    <w:rsid w:val="00692A43"/>
    <w:rsid w:val="00711B4B"/>
    <w:rsid w:val="0073629C"/>
    <w:rsid w:val="007515D0"/>
    <w:rsid w:val="00755849"/>
    <w:rsid w:val="00780D5F"/>
    <w:rsid w:val="0078656A"/>
    <w:rsid w:val="007A6869"/>
    <w:rsid w:val="007D69FA"/>
    <w:rsid w:val="007E4EC2"/>
    <w:rsid w:val="00806B3A"/>
    <w:rsid w:val="008371A1"/>
    <w:rsid w:val="008E5AE8"/>
    <w:rsid w:val="00935A5D"/>
    <w:rsid w:val="009564FA"/>
    <w:rsid w:val="00961963"/>
    <w:rsid w:val="00982C70"/>
    <w:rsid w:val="00992EA2"/>
    <w:rsid w:val="009F2315"/>
    <w:rsid w:val="009F34B4"/>
    <w:rsid w:val="00A07DAE"/>
    <w:rsid w:val="00A12FBF"/>
    <w:rsid w:val="00A15AC3"/>
    <w:rsid w:val="00A35915"/>
    <w:rsid w:val="00A97F86"/>
    <w:rsid w:val="00B82967"/>
    <w:rsid w:val="00BC3694"/>
    <w:rsid w:val="00BD44AF"/>
    <w:rsid w:val="00C76C62"/>
    <w:rsid w:val="00CA4B91"/>
    <w:rsid w:val="00D0618B"/>
    <w:rsid w:val="00D2148C"/>
    <w:rsid w:val="00D50197"/>
    <w:rsid w:val="00DF4EA1"/>
    <w:rsid w:val="00E2561D"/>
    <w:rsid w:val="00E4423C"/>
    <w:rsid w:val="00E55528"/>
    <w:rsid w:val="00E83ECF"/>
    <w:rsid w:val="00EA21BC"/>
    <w:rsid w:val="00F90302"/>
    <w:rsid w:val="00FA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F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F23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2E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6B3A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E83ECF"/>
    <w:rPr>
      <w:color w:val="000000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4B57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4B57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B13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F23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2E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6B3A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E83ECF"/>
    <w:rPr>
      <w:color w:val="000000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4B57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4B57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B13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36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912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998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322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419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443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255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807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340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07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0029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486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32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52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27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055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426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3703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3hiFXZDFr63DUEcob2KoCGLkeg==">AMUW2mVchAo7REO4c/ugRWhT/1KNFz3BW/ngHLm5oJXA5Vk2il45pT7/TpPLAiaPGhJnlVYr8xEl/O0Ndh/30TMFV5+II43imVRu2u5IEh3lr9uphEYuM24=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3</cp:revision>
  <dcterms:created xsi:type="dcterms:W3CDTF">2023-06-08T14:04:00Z</dcterms:created>
  <dcterms:modified xsi:type="dcterms:W3CDTF">2023-10-05T13:18:00Z</dcterms:modified>
</cp:coreProperties>
</file>