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9D75" w14:textId="77777777" w:rsidR="00A969F0" w:rsidRDefault="00A969F0" w:rsidP="00A969F0">
      <w:pPr>
        <w:spacing w:line="360" w:lineRule="auto"/>
        <w:jc w:val="center"/>
        <w:rPr>
          <w:b/>
          <w:szCs w:val="24"/>
          <w:lang w:val="hu-HU"/>
        </w:rPr>
      </w:pPr>
      <w:r>
        <w:rPr>
          <w:b/>
          <w:szCs w:val="24"/>
          <w:lang w:val="hu-HU"/>
        </w:rPr>
        <w:t>Melléklet</w:t>
      </w:r>
    </w:p>
    <w:p w14:paraId="6D953431" w14:textId="0741A84B" w:rsidR="00A969F0" w:rsidRPr="00033F46" w:rsidRDefault="00A969F0" w:rsidP="00A969F0">
      <w:pPr>
        <w:pStyle w:val="Bezodstpw"/>
        <w:jc w:val="center"/>
        <w:rPr>
          <w:b/>
          <w:sz w:val="24"/>
          <w:szCs w:val="24"/>
          <w:lang w:val="hu-HU"/>
        </w:rPr>
      </w:pPr>
      <w:r w:rsidRPr="00033F46">
        <w:rPr>
          <w:b/>
          <w:sz w:val="24"/>
          <w:szCs w:val="24"/>
          <w:lang w:val="hu-HU"/>
        </w:rPr>
        <w:t>Készségek és szakma</w:t>
      </w:r>
    </w:p>
    <w:p w14:paraId="100023BB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</w:p>
    <w:p w14:paraId="7CE1FF2A" w14:textId="77777777" w:rsidR="00A969F0" w:rsidRDefault="00A969F0" w:rsidP="00A969F0">
      <w:pPr>
        <w:pStyle w:val="Bezodstpw"/>
        <w:rPr>
          <w:sz w:val="24"/>
          <w:szCs w:val="24"/>
          <w:lang w:val="hu-HU"/>
        </w:rPr>
        <w:sectPr w:rsidR="00A969F0" w:rsidSect="006678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418" w:left="1134" w:header="709" w:footer="709" w:gutter="0"/>
          <w:pgNumType w:start="1"/>
          <w:cols w:space="708"/>
          <w:docGrid w:linePitch="326"/>
        </w:sectPr>
      </w:pPr>
    </w:p>
    <w:p w14:paraId="70676E02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lastRenderedPageBreak/>
        <w:t>1. Kommunikációs képesség</w:t>
      </w:r>
    </w:p>
    <w:p w14:paraId="4AF441F4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2. Megbízhatóság</w:t>
      </w:r>
    </w:p>
    <w:p w14:paraId="179317F7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3. Vállalkozó szellem</w:t>
      </w:r>
    </w:p>
    <w:p w14:paraId="010B2EE8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4. Fegyelmez</w:t>
      </w:r>
      <w:r>
        <w:rPr>
          <w:sz w:val="24"/>
          <w:szCs w:val="24"/>
          <w:lang w:val="hu-HU"/>
        </w:rPr>
        <w:t>ettség</w:t>
      </w:r>
    </w:p>
    <w:p w14:paraId="25133B65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5. Kreativitás</w:t>
      </w:r>
    </w:p>
    <w:p w14:paraId="6DDA659C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6. Nyitottság</w:t>
      </w:r>
    </w:p>
    <w:p w14:paraId="6E7907CB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7. Képes csapatmunkára</w:t>
      </w:r>
    </w:p>
    <w:p w14:paraId="342CF18E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8. Függetlenség</w:t>
      </w:r>
    </w:p>
    <w:p w14:paraId="3B3BA356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9. Kezdeményezés</w:t>
      </w:r>
    </w:p>
    <w:p w14:paraId="79F5F068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10. Pontosság</w:t>
      </w:r>
    </w:p>
    <w:p w14:paraId="6B14C1A3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11. Lelkiismeretesség</w:t>
      </w:r>
    </w:p>
    <w:p w14:paraId="16556DCC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12. Jogosítvány</w:t>
      </w:r>
    </w:p>
    <w:p w14:paraId="6661EE05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13. Piacismeret</w:t>
      </w:r>
    </w:p>
    <w:p w14:paraId="55F51786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14. Koncentráció</w:t>
      </w:r>
    </w:p>
    <w:p w14:paraId="36944420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15. Jogi ismeretek</w:t>
      </w:r>
    </w:p>
    <w:p w14:paraId="71064E4C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16. Hatékony információkezelés</w:t>
      </w:r>
    </w:p>
    <w:p w14:paraId="19F6AF2D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17. Empátia</w:t>
      </w:r>
    </w:p>
    <w:p w14:paraId="27AB04AD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lastRenderedPageBreak/>
        <w:t>18. Idegen nyelv folyékony ismerete</w:t>
      </w:r>
    </w:p>
    <w:p w14:paraId="66DF2495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19. Szakszókincs ismerete</w:t>
      </w:r>
    </w:p>
    <w:p w14:paraId="198B49C3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20. Érdekérvényesítés</w:t>
      </w:r>
    </w:p>
    <w:p w14:paraId="0F998B52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 xml:space="preserve">21. Képes a költségvetés kezelésére </w:t>
      </w:r>
    </w:p>
    <w:p w14:paraId="1082753A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22. Pozitív gondolkodás</w:t>
      </w:r>
    </w:p>
    <w:p w14:paraId="77D7DA87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23. Interperszonális készségek</w:t>
      </w:r>
    </w:p>
    <w:p w14:paraId="2EE7708B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24. Analitikus készségek</w:t>
      </w:r>
    </w:p>
    <w:p w14:paraId="7FD555F1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25. Irodai berendezések kezelése</w:t>
      </w:r>
    </w:p>
    <w:p w14:paraId="364EE966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26. Önképzésre való készség</w:t>
      </w:r>
    </w:p>
    <w:p w14:paraId="0C5CC8CC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27. Önfegyelem</w:t>
      </w:r>
    </w:p>
    <w:p w14:paraId="5E8FEC4F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28. Pontosság</w:t>
      </w:r>
    </w:p>
    <w:p w14:paraId="5269875D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29. Türelem</w:t>
      </w:r>
    </w:p>
    <w:p w14:paraId="357ACD82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30. Képes részletekre figyelni</w:t>
      </w:r>
    </w:p>
    <w:p w14:paraId="432ABC15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31. Stressztűrés</w:t>
      </w:r>
    </w:p>
    <w:p w14:paraId="597E52E2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32. Innováció</w:t>
      </w:r>
    </w:p>
    <w:p w14:paraId="5E3E9F76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  <w:r w:rsidRPr="00033F46">
        <w:rPr>
          <w:sz w:val="24"/>
          <w:szCs w:val="24"/>
          <w:lang w:val="hu-HU"/>
        </w:rPr>
        <w:t>33. Koncentráció</w:t>
      </w:r>
    </w:p>
    <w:p w14:paraId="0506D7C3" w14:textId="77777777" w:rsidR="00A969F0" w:rsidRDefault="00A969F0" w:rsidP="00A969F0">
      <w:pPr>
        <w:pStyle w:val="Bezodstpw"/>
        <w:rPr>
          <w:sz w:val="24"/>
          <w:szCs w:val="24"/>
          <w:lang w:val="hu-HU"/>
        </w:rPr>
        <w:sectPr w:rsidR="00A969F0" w:rsidSect="00A969F0">
          <w:type w:val="continuous"/>
          <w:pgSz w:w="11906" w:h="16838"/>
          <w:pgMar w:top="1418" w:right="1134" w:bottom="1418" w:left="1134" w:header="709" w:footer="709" w:gutter="0"/>
          <w:pgNumType w:start="1"/>
          <w:cols w:num="2" w:space="708"/>
          <w:docGrid w:linePitch="326"/>
        </w:sectPr>
      </w:pPr>
    </w:p>
    <w:p w14:paraId="23785945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</w:p>
    <w:p w14:paraId="5B057904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6"/>
        <w:gridCol w:w="4666"/>
      </w:tblGrid>
      <w:tr w:rsidR="00A969F0" w:rsidRPr="00033F46" w14:paraId="74D83654" w14:textId="77777777" w:rsidTr="00A969F0">
        <w:trPr>
          <w:trHeight w:val="606"/>
        </w:trPr>
        <w:tc>
          <w:tcPr>
            <w:tcW w:w="4666" w:type="dxa"/>
            <w:vAlign w:val="center"/>
          </w:tcPr>
          <w:p w14:paraId="7C007D32" w14:textId="77777777" w:rsidR="00A969F0" w:rsidRPr="00033F46" w:rsidRDefault="00A969F0" w:rsidP="00A969F0">
            <w:pPr>
              <w:pStyle w:val="Bezodstpw"/>
              <w:widowControl w:val="0"/>
              <w:spacing w:before="60"/>
              <w:rPr>
                <w:b/>
                <w:sz w:val="24"/>
                <w:szCs w:val="24"/>
                <w:lang w:val="hu-HU"/>
              </w:rPr>
            </w:pPr>
            <w:r w:rsidRPr="00033F46">
              <w:rPr>
                <w:b/>
                <w:sz w:val="24"/>
                <w:szCs w:val="24"/>
                <w:lang w:val="hu-HU"/>
              </w:rPr>
              <w:t>Építőipari foglalkozások</w:t>
            </w:r>
          </w:p>
        </w:tc>
        <w:tc>
          <w:tcPr>
            <w:tcW w:w="4666" w:type="dxa"/>
            <w:vAlign w:val="center"/>
          </w:tcPr>
          <w:p w14:paraId="39CFD2D6" w14:textId="77777777" w:rsidR="00A969F0" w:rsidRPr="00033F46" w:rsidRDefault="00A969F0" w:rsidP="00A969F0">
            <w:pPr>
              <w:pStyle w:val="Bezodstpw"/>
              <w:widowControl w:val="0"/>
              <w:spacing w:before="60"/>
              <w:rPr>
                <w:b/>
                <w:sz w:val="24"/>
                <w:szCs w:val="24"/>
                <w:lang w:val="hu-HU"/>
              </w:rPr>
            </w:pPr>
            <w:r w:rsidRPr="00033F46">
              <w:rPr>
                <w:b/>
                <w:sz w:val="24"/>
                <w:szCs w:val="24"/>
                <w:lang w:val="hu-HU"/>
              </w:rPr>
              <w:t>Autóipari és gépész szakmák</w:t>
            </w:r>
          </w:p>
        </w:tc>
      </w:tr>
      <w:tr w:rsidR="00A969F0" w:rsidRPr="00033F46" w14:paraId="42AFD07A" w14:textId="77777777" w:rsidTr="00F23C0F">
        <w:tc>
          <w:tcPr>
            <w:tcW w:w="4666" w:type="dxa"/>
          </w:tcPr>
          <w:p w14:paraId="25A92582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Kőműves, vakoló</w:t>
            </w:r>
          </w:p>
          <w:p w14:paraId="6510C2C4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Festő</w:t>
            </w:r>
          </w:p>
          <w:p w14:paraId="4F0CD18A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Építőipari technikus</w:t>
            </w:r>
          </w:p>
          <w:p w14:paraId="39CF6A08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Ács</w:t>
            </w:r>
          </w:p>
          <w:p w14:paraId="65239902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Út-és hídépítő technikus</w:t>
            </w:r>
          </w:p>
          <w:p w14:paraId="21B1D558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Vízépítési technikus</w:t>
            </w:r>
          </w:p>
          <w:p w14:paraId="3E524EDC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Vízvisszanyerési technikák</w:t>
            </w:r>
          </w:p>
          <w:p w14:paraId="76A8291B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Távközlési technikus</w:t>
            </w:r>
          </w:p>
          <w:p w14:paraId="2C3DF32F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Gázszerelő</w:t>
            </w:r>
          </w:p>
          <w:p w14:paraId="5FA72E02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Víz –és csatornahálózat szerelő</w:t>
            </w:r>
          </w:p>
          <w:p w14:paraId="2B9CFE0F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Villanyszerelő</w:t>
            </w:r>
          </w:p>
          <w:p w14:paraId="40CB5E8A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Gipszkarton rendszerek</w:t>
            </w:r>
          </w:p>
          <w:p w14:paraId="54F6ACD9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Burkoló</w:t>
            </w:r>
          </w:p>
          <w:p w14:paraId="1651DD12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Vízvezetékszerelő</w:t>
            </w:r>
          </w:p>
          <w:p w14:paraId="5D9AC604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Ács</w:t>
            </w:r>
          </w:p>
          <w:p w14:paraId="15AB766D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Földmérő</w:t>
            </w:r>
          </w:p>
        </w:tc>
        <w:tc>
          <w:tcPr>
            <w:tcW w:w="4666" w:type="dxa"/>
          </w:tcPr>
          <w:p w14:paraId="6DEAE772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Gépjárműszerelő</w:t>
            </w:r>
          </w:p>
          <w:p w14:paraId="67BDF4ED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Gép- és berendezésszerelő</w:t>
            </w:r>
          </w:p>
          <w:p w14:paraId="7D6A1351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Mezőgazdasági gépkezelő</w:t>
            </w:r>
          </w:p>
          <w:p w14:paraId="697407DB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Látszerész</w:t>
            </w:r>
          </w:p>
          <w:p w14:paraId="235E3919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Technikus szerelő</w:t>
            </w:r>
          </w:p>
          <w:p w14:paraId="70C13411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Hajószerelő technikus</w:t>
            </w:r>
          </w:p>
          <w:p w14:paraId="3EF77506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Repülőgépszerelő technikus</w:t>
            </w:r>
          </w:p>
          <w:p w14:paraId="365142F8" w14:textId="3DCC2A20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Mezőgazdasági gépésztechnikus</w:t>
            </w:r>
          </w:p>
          <w:p w14:paraId="6682EB20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Precíziós műszerész</w:t>
            </w:r>
          </w:p>
          <w:p w14:paraId="47830BF5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Ipari automatizációs szerelő</w:t>
            </w:r>
          </w:p>
          <w:p w14:paraId="096E8DF9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Szállítási diagnoszta</w:t>
            </w:r>
          </w:p>
          <w:p w14:paraId="7149465F" w14:textId="213E1C39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Gépjárművek vulkanizá</w:t>
            </w:r>
            <w:r>
              <w:rPr>
                <w:sz w:val="24"/>
                <w:szCs w:val="24"/>
                <w:lang w:val="hu-HU"/>
              </w:rPr>
              <w:t>ló</w:t>
            </w:r>
          </w:p>
          <w:p w14:paraId="231D9E34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Mechatronikus</w:t>
            </w:r>
          </w:p>
          <w:p w14:paraId="424AF5C0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Bádogos</w:t>
            </w:r>
          </w:p>
          <w:p w14:paraId="50C29DD1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Lakkozó</w:t>
            </w:r>
          </w:p>
          <w:p w14:paraId="552D3750" w14:textId="77777777" w:rsidR="00A969F0" w:rsidRPr="00033F46" w:rsidRDefault="00A969F0" w:rsidP="00A969F0">
            <w:pPr>
              <w:pStyle w:val="Bezodstpw"/>
              <w:widowControl w:val="0"/>
              <w:spacing w:before="60"/>
              <w:jc w:val="both"/>
              <w:rPr>
                <w:sz w:val="24"/>
                <w:szCs w:val="24"/>
                <w:lang w:val="hu-HU"/>
              </w:rPr>
            </w:pPr>
            <w:r w:rsidRPr="00033F46">
              <w:rPr>
                <w:sz w:val="24"/>
                <w:szCs w:val="24"/>
                <w:lang w:val="hu-HU"/>
              </w:rPr>
              <w:t>Lakatos</w:t>
            </w:r>
          </w:p>
        </w:tc>
      </w:tr>
    </w:tbl>
    <w:p w14:paraId="6DDDBF0B" w14:textId="77777777" w:rsidR="00A969F0" w:rsidRPr="00033F46" w:rsidRDefault="00A969F0" w:rsidP="00A969F0">
      <w:pPr>
        <w:pStyle w:val="Bezodstpw"/>
        <w:rPr>
          <w:sz w:val="24"/>
          <w:szCs w:val="24"/>
          <w:lang w:val="hu-HU"/>
        </w:rPr>
      </w:pPr>
    </w:p>
    <w:p w14:paraId="6EF70A52" w14:textId="77777777" w:rsidR="00A969F0" w:rsidRPr="00033F46" w:rsidRDefault="00A969F0" w:rsidP="00A969F0">
      <w:pPr>
        <w:rPr>
          <w:lang w:val="hu-HU"/>
        </w:rPr>
      </w:pPr>
    </w:p>
    <w:p w14:paraId="7216BE73" w14:textId="77777777" w:rsidR="00A969F0" w:rsidRDefault="00A969F0" w:rsidP="00A969F0">
      <w:pPr>
        <w:spacing w:line="360" w:lineRule="auto"/>
        <w:jc w:val="center"/>
        <w:rPr>
          <w:b/>
          <w:szCs w:val="24"/>
          <w:lang w:val="hu-HU"/>
        </w:rPr>
      </w:pPr>
    </w:p>
    <w:sectPr w:rsidR="00A969F0" w:rsidSect="00A969F0">
      <w:type w:val="continuous"/>
      <w:pgSz w:w="11906" w:h="16838"/>
      <w:pgMar w:top="1418" w:right="1134" w:bottom="1418" w:left="1134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ECC2B" w14:textId="77777777" w:rsidR="00097046" w:rsidRDefault="00097046">
      <w:r>
        <w:separator/>
      </w:r>
    </w:p>
  </w:endnote>
  <w:endnote w:type="continuationSeparator" w:id="0">
    <w:p w14:paraId="23601807" w14:textId="77777777" w:rsidR="00097046" w:rsidRDefault="0009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8BE88" w14:textId="77777777" w:rsidR="00A2468B" w:rsidRDefault="00A246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22A2A" w14:textId="07CF5EF5" w:rsidR="00A2468B" w:rsidRDefault="00A2468B">
    <w:pPr>
      <w:pStyle w:val="Stopka"/>
    </w:pPr>
    <w:bookmarkStart w:id="0" w:name="_GoBack"/>
    <w:r>
      <w:rPr>
        <w:noProof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7A9F51" wp14:editId="46AD7207">
              <wp:simplePos x="0" y="0"/>
              <wp:positionH relativeFrom="column">
                <wp:posOffset>-613410</wp:posOffset>
              </wp:positionH>
              <wp:positionV relativeFrom="paragraph">
                <wp:posOffset>-171450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0A8E" w14:textId="77777777" w:rsidR="00A2468B" w:rsidRPr="009D17D7" w:rsidRDefault="00A2468B" w:rsidP="00A2468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CC71" w14:textId="77777777" w:rsidR="00A2468B" w:rsidRPr="009D17D7" w:rsidRDefault="00A2468B" w:rsidP="00A2468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C85CB7D" w14:textId="77777777" w:rsidR="00A2468B" w:rsidRPr="009D17D7" w:rsidRDefault="00A2468B" w:rsidP="00A246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8.3pt;margin-top:-13.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Km1yFRQBAAAYAwA&#10;AA4AAAAAAAAAAAAAAAAAOgIAAGRycy9lMm9Eb2MueG1sUEsBAi0AFAAGAAgAAAAhAKomDr68AAAA&#10;IQEAABkAAAAAAAAAAAAAAAAAtgYAAGRycy9fcmVscy9lMm9Eb2MueG1sLnJlbHNQSwECLQAUAAYA&#10;CAAAACEAwtLGoOEAAAALAQAADwAAAAAAAAAAAAAAAACp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1B0E0A8E" w14:textId="77777777" w:rsidR="00A2468B" w:rsidRPr="009D17D7" w:rsidRDefault="00A2468B" w:rsidP="00A2468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9D17D7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14CECC71" w14:textId="77777777" w:rsidR="00A2468B" w:rsidRPr="009D17D7" w:rsidRDefault="00A2468B" w:rsidP="00A2468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</w:p>
                      <w:p w14:paraId="5C85CB7D" w14:textId="77777777" w:rsidR="00A2468B" w:rsidRPr="009D17D7" w:rsidRDefault="00A2468B" w:rsidP="00A2468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D3201" w14:textId="77777777" w:rsidR="00A2468B" w:rsidRDefault="00A246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C7442" w14:textId="77777777" w:rsidR="00097046" w:rsidRDefault="00097046">
      <w:r>
        <w:separator/>
      </w:r>
    </w:p>
  </w:footnote>
  <w:footnote w:type="continuationSeparator" w:id="0">
    <w:p w14:paraId="31BF9E28" w14:textId="77777777" w:rsidR="00097046" w:rsidRDefault="00097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5AF20" w14:textId="77777777" w:rsidR="00A2468B" w:rsidRDefault="00A246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B2BF6" w14:textId="77777777" w:rsidR="00551751" w:rsidRDefault="0009704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0604" w:type="dxa"/>
      <w:tblInd w:w="-311" w:type="dxa"/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4819"/>
      <w:gridCol w:w="966"/>
      <w:gridCol w:w="4819"/>
    </w:tblGrid>
    <w:tr w:rsidR="006678EF" w14:paraId="4BD4A967" w14:textId="77777777" w:rsidTr="006678EF">
      <w:tc>
        <w:tcPr>
          <w:tcW w:w="4819" w:type="dxa"/>
          <w:shd w:val="clear" w:color="auto" w:fill="FFE599"/>
          <w:vAlign w:val="center"/>
        </w:tcPr>
        <w:p w14:paraId="59324100" w14:textId="77777777" w:rsidR="00551751" w:rsidRPr="00D40246" w:rsidRDefault="00A969F0" w:rsidP="00D40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 w:rsidRPr="00D40246">
            <w:rPr>
              <w:sz w:val="40"/>
              <w:szCs w:val="40"/>
            </w:rPr>
            <w:t>CAREER COUNSELLING</w:t>
          </w:r>
        </w:p>
      </w:tc>
      <w:tc>
        <w:tcPr>
          <w:tcW w:w="966" w:type="dxa"/>
          <w:shd w:val="clear" w:color="auto" w:fill="FFE599"/>
          <w:vAlign w:val="center"/>
        </w:tcPr>
        <w:p w14:paraId="77F48586" w14:textId="0805AAD7" w:rsidR="00551751" w:rsidRPr="00D40246" w:rsidRDefault="00A969F0" w:rsidP="00D40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 w:rsidRPr="00D40246">
            <w:rPr>
              <w:noProof/>
              <w:szCs w:val="24"/>
              <w:lang w:val="pl-PL" w:eastAsia="pl-PL"/>
            </w:rPr>
            <w:drawing>
              <wp:inline distT="0" distB="0" distL="0" distR="0" wp14:anchorId="1516983D" wp14:editId="627D9D3A">
                <wp:extent cx="511810" cy="511810"/>
                <wp:effectExtent l="0" t="0" r="0" b="0"/>
                <wp:docPr id="166546489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1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shd w:val="clear" w:color="auto" w:fill="FFE599"/>
          <w:vAlign w:val="center"/>
        </w:tcPr>
        <w:p w14:paraId="7AB34E6D" w14:textId="77777777" w:rsidR="00551751" w:rsidRPr="00D40246" w:rsidRDefault="00A969F0" w:rsidP="00D40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 w:rsidRPr="00D40246">
            <w:rPr>
              <w:sz w:val="40"/>
              <w:szCs w:val="40"/>
            </w:rPr>
            <w:t>PRACTICAL APPROACH</w:t>
          </w:r>
        </w:p>
      </w:tc>
    </w:tr>
  </w:tbl>
  <w:p w14:paraId="3873AD5C" w14:textId="77777777" w:rsidR="00551751" w:rsidRDefault="00097046" w:rsidP="00667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D0935" w14:textId="77777777" w:rsidR="00A2468B" w:rsidRDefault="00A246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F0"/>
    <w:rsid w:val="00097046"/>
    <w:rsid w:val="008862FB"/>
    <w:rsid w:val="009F281D"/>
    <w:rsid w:val="00A2468B"/>
    <w:rsid w:val="00A969F0"/>
    <w:rsid w:val="00DB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D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9F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69F0"/>
    <w:pPr>
      <w:spacing w:after="0" w:line="240" w:lineRule="auto"/>
    </w:pPr>
    <w:rPr>
      <w:rFonts w:ascii="Times New Roman" w:eastAsia="SimSun" w:hAnsi="Times New Roman" w:cs="Times New Roman"/>
      <w:kern w:val="0"/>
      <w:lang w:val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6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68B"/>
    <w:rPr>
      <w:rFonts w:ascii="Tahoma" w:eastAsia="Times New Roman" w:hAnsi="Tahoma" w:cs="Tahoma"/>
      <w:color w:val="000000"/>
      <w:kern w:val="0"/>
      <w:sz w:val="16"/>
      <w:szCs w:val="16"/>
      <w:lang w:val="en-GB" w:eastAsia="hu-HU"/>
    </w:rPr>
  </w:style>
  <w:style w:type="paragraph" w:styleId="Nagwek">
    <w:name w:val="header"/>
    <w:basedOn w:val="Normalny"/>
    <w:link w:val="NagwekZnak"/>
    <w:uiPriority w:val="99"/>
    <w:unhideWhenUsed/>
    <w:rsid w:val="00A24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68B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paragraph" w:styleId="Stopka">
    <w:name w:val="footer"/>
    <w:basedOn w:val="Normalny"/>
    <w:link w:val="StopkaZnak"/>
    <w:uiPriority w:val="99"/>
    <w:unhideWhenUsed/>
    <w:rsid w:val="00A246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468B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semiHidden/>
    <w:unhideWhenUsed/>
    <w:rsid w:val="00A246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9F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69F0"/>
    <w:pPr>
      <w:spacing w:after="0" w:line="240" w:lineRule="auto"/>
    </w:pPr>
    <w:rPr>
      <w:rFonts w:ascii="Times New Roman" w:eastAsia="SimSun" w:hAnsi="Times New Roman" w:cs="Times New Roman"/>
      <w:kern w:val="0"/>
      <w:lang w:val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6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68B"/>
    <w:rPr>
      <w:rFonts w:ascii="Tahoma" w:eastAsia="Times New Roman" w:hAnsi="Tahoma" w:cs="Tahoma"/>
      <w:color w:val="000000"/>
      <w:kern w:val="0"/>
      <w:sz w:val="16"/>
      <w:szCs w:val="16"/>
      <w:lang w:val="en-GB" w:eastAsia="hu-HU"/>
    </w:rPr>
  </w:style>
  <w:style w:type="paragraph" w:styleId="Nagwek">
    <w:name w:val="header"/>
    <w:basedOn w:val="Normalny"/>
    <w:link w:val="NagwekZnak"/>
    <w:uiPriority w:val="99"/>
    <w:unhideWhenUsed/>
    <w:rsid w:val="00A24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68B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paragraph" w:styleId="Stopka">
    <w:name w:val="footer"/>
    <w:basedOn w:val="Normalny"/>
    <w:link w:val="StopkaZnak"/>
    <w:uiPriority w:val="99"/>
    <w:unhideWhenUsed/>
    <w:rsid w:val="00A246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468B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semiHidden/>
    <w:unhideWhenUsed/>
    <w:rsid w:val="00A246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2023-05-28T17:16:00Z</dcterms:created>
  <dcterms:modified xsi:type="dcterms:W3CDTF">2023-10-05T07:15:00Z</dcterms:modified>
</cp:coreProperties>
</file>