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224FF5" w:rsidRDefault="00836DA7">
      <w:pPr>
        <w:jc w:val="center"/>
        <w:rPr>
          <w:b/>
          <w:i/>
        </w:rPr>
      </w:pPr>
      <w:proofErr w:type="spellStart"/>
      <w:r w:rsidRPr="00836DA7">
        <w:rPr>
          <w:b/>
        </w:rPr>
        <w:t>Informatyka</w:t>
      </w:r>
      <w:proofErr w:type="spellEnd"/>
      <w:r w:rsidRPr="00836DA7">
        <w:rPr>
          <w:b/>
        </w:rPr>
        <w:t xml:space="preserve"> </w:t>
      </w:r>
      <w:proofErr w:type="spellStart"/>
      <w:r w:rsidRPr="00836DA7">
        <w:rPr>
          <w:b/>
        </w:rPr>
        <w:t>i</w:t>
      </w:r>
      <w:proofErr w:type="spellEnd"/>
      <w:r w:rsidRPr="00836DA7">
        <w:rPr>
          <w:b/>
        </w:rPr>
        <w:t xml:space="preserve"> </w:t>
      </w:r>
      <w:proofErr w:type="spellStart"/>
      <w:r w:rsidRPr="00836DA7">
        <w:rPr>
          <w:b/>
        </w:rPr>
        <w:t>zawody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5B1E59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836DA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14</w:t>
            </w:r>
            <w:r w:rsidR="00456703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-</w:t>
            </w:r>
            <w:r w:rsidR="00456703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15</w:t>
            </w:r>
          </w:p>
        </w:tc>
      </w:tr>
      <w:tr w:rsidR="00551751" w:rsidTr="005B1E59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:rsidR="00551751" w:rsidRDefault="00836DA7">
            <w:pPr>
              <w:spacing w:before="120" w:after="120"/>
            </w:pPr>
            <w:r w:rsidRPr="00836DA7">
              <w:t>Informatyka</w:t>
            </w:r>
          </w:p>
        </w:tc>
      </w:tr>
      <w:tr w:rsidR="00551751" w:rsidTr="005B1E59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456703" w:rsidP="00742F9B">
            <w:pPr>
              <w:spacing w:before="120" w:after="120"/>
            </w:pPr>
            <w:proofErr w:type="spellStart"/>
            <w:r>
              <w:t>Technologie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836DA7" w:rsidRPr="00836DA7">
              <w:t>nformacyjne</w:t>
            </w:r>
            <w:proofErr w:type="spellEnd"/>
            <w:r w:rsidR="00836DA7" w:rsidRPr="00836DA7">
              <w:t xml:space="preserve"> </w:t>
            </w:r>
            <w:proofErr w:type="spellStart"/>
            <w:r w:rsidR="00836DA7" w:rsidRPr="00836DA7">
              <w:t>i</w:t>
            </w:r>
            <w:proofErr w:type="spellEnd"/>
            <w:r w:rsidR="00836DA7" w:rsidRPr="00836DA7">
              <w:t xml:space="preserve"> </w:t>
            </w:r>
            <w:proofErr w:type="spellStart"/>
            <w:r w:rsidR="00836DA7" w:rsidRPr="00836DA7">
              <w:t>komunikacyjne</w:t>
            </w:r>
            <w:proofErr w:type="spellEnd"/>
            <w:r>
              <w:t>.</w:t>
            </w:r>
          </w:p>
        </w:tc>
      </w:tr>
      <w:tr w:rsidR="00551751" w:rsidRPr="00EA07C3" w:rsidTr="005B1E59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836DA7" w:rsidRDefault="00456703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Poznanie</w:t>
            </w:r>
            <w:r w:rsidR="00836DA7" w:rsidRPr="00836DA7">
              <w:rPr>
                <w:lang w:val="pl-PL"/>
              </w:rPr>
              <w:t xml:space="preserve"> miejsc pracy, w których </w:t>
            </w:r>
            <w:r>
              <w:rPr>
                <w:lang w:val="pl-PL"/>
              </w:rPr>
              <w:t>niezbędna jest znajomość informatyki</w:t>
            </w:r>
            <w:r w:rsidR="00836DA7" w:rsidRPr="00836DA7">
              <w:rPr>
                <w:lang w:val="pl-PL"/>
              </w:rPr>
              <w:t xml:space="preserve">. Podejmowanie decyzji związanych z </w:t>
            </w:r>
            <w:r>
              <w:rPr>
                <w:lang w:val="pl-PL"/>
              </w:rPr>
              <w:t>kontynuacją nauki</w:t>
            </w:r>
            <w:r w:rsidR="00836DA7" w:rsidRPr="00836DA7">
              <w:rPr>
                <w:lang w:val="pl-PL"/>
              </w:rPr>
              <w:t xml:space="preserve"> i kariery poprzez wykorzystanie informacji o sobie, wykształceniu i zawodach</w:t>
            </w:r>
            <w:r>
              <w:rPr>
                <w:lang w:val="pl-PL"/>
              </w:rPr>
              <w:t>.</w:t>
            </w:r>
          </w:p>
        </w:tc>
      </w:tr>
      <w:tr w:rsidR="00551751" w:rsidTr="005B1E59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836DA7">
            <w:pPr>
              <w:spacing w:before="120" w:after="120"/>
            </w:pPr>
            <w:r>
              <w:rPr>
                <w:szCs w:val="24"/>
                <w:lang w:val="ro-RO"/>
              </w:rPr>
              <w:t>15-20</w:t>
            </w:r>
          </w:p>
        </w:tc>
      </w:tr>
      <w:tr w:rsidR="00551751" w:rsidTr="005B1E59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836DA7" w:rsidRDefault="00836DA7">
            <w:pPr>
              <w:spacing w:before="120" w:after="120"/>
            </w:pPr>
            <w:r w:rsidRPr="00836DA7">
              <w:t>15</w:t>
            </w:r>
            <w:r w:rsidR="00742F9B" w:rsidRPr="00836DA7">
              <w:t xml:space="preserve"> min</w:t>
            </w:r>
            <w:r w:rsidR="00456703">
              <w:t>.</w:t>
            </w:r>
          </w:p>
        </w:tc>
      </w:tr>
      <w:tr w:rsidR="00551751" w:rsidRPr="00EA07C3" w:rsidTr="005B1E59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836DA7" w:rsidRDefault="00456703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Komputer, projektor multimedialny</w:t>
            </w:r>
            <w:r w:rsidR="00836DA7" w:rsidRPr="00836DA7">
              <w:rPr>
                <w:lang w:val="pl-PL"/>
              </w:rPr>
              <w:t>, drukarka, platformy edukacyjne</w:t>
            </w:r>
            <w:r>
              <w:rPr>
                <w:lang w:val="pl-PL"/>
              </w:rPr>
              <w:t>.</w:t>
            </w:r>
          </w:p>
        </w:tc>
      </w:tr>
      <w:tr w:rsidR="00551751" w:rsidRPr="00EA07C3" w:rsidTr="005B1E59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836DA7" w:rsidRDefault="00836DA7">
            <w:pPr>
              <w:spacing w:before="120" w:after="120"/>
              <w:rPr>
                <w:lang w:val="pl-PL"/>
              </w:rPr>
            </w:pPr>
            <w:r w:rsidRPr="00836DA7">
              <w:rPr>
                <w:lang w:val="pl-PL"/>
              </w:rPr>
              <w:t>Komunikacja w języku ojczystym, kompetencje naukowe, kompetencje cyfrowe, kompetencje osobiste, kompetencje społeczne</w:t>
            </w:r>
            <w:r w:rsidR="00456703">
              <w:rPr>
                <w:lang w:val="pl-PL"/>
              </w:rPr>
              <w:t>.</w:t>
            </w:r>
          </w:p>
        </w:tc>
      </w:tr>
      <w:tr w:rsidR="00551751" w:rsidRPr="00EA07C3" w:rsidTr="005B1E59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836DA7" w:rsidRDefault="00B05368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Na podstawie swojej wiedzy uczniowie wskazują</w:t>
            </w:r>
            <w:r w:rsidR="00836DA7" w:rsidRPr="00836DA7">
              <w:rPr>
                <w:lang w:val="pl-PL"/>
              </w:rPr>
              <w:t xml:space="preserve"> zaw</w:t>
            </w:r>
            <w:r>
              <w:rPr>
                <w:lang w:val="pl-PL"/>
              </w:rPr>
              <w:t>ody, dla których, ich zdaniem, informatyka, technologia informacyjna</w:t>
            </w:r>
            <w:r w:rsidR="00836DA7" w:rsidRPr="00836DA7">
              <w:rPr>
                <w:lang w:val="pl-PL"/>
              </w:rPr>
              <w:t xml:space="preserve"> i komunikacy</w:t>
            </w:r>
            <w:r>
              <w:rPr>
                <w:lang w:val="pl-PL"/>
              </w:rPr>
              <w:t>jna jest potrzebna/</w:t>
            </w:r>
            <w:r w:rsidR="00836DA7" w:rsidRPr="00836DA7">
              <w:rPr>
                <w:lang w:val="pl-PL"/>
              </w:rPr>
              <w:t xml:space="preserve">niepotrzebna. </w:t>
            </w:r>
            <w:r>
              <w:rPr>
                <w:lang w:val="pl-PL"/>
              </w:rPr>
              <w:t>Uczniowie m</w:t>
            </w:r>
            <w:r w:rsidR="00836DA7" w:rsidRPr="00836DA7">
              <w:rPr>
                <w:lang w:val="pl-PL"/>
              </w:rPr>
              <w:t>uszą znać możliwości i zastosowanie swoich komputerów. Muszą znać używaną aplikację.</w:t>
            </w:r>
          </w:p>
        </w:tc>
      </w:tr>
      <w:tr w:rsidR="00551751" w:rsidRPr="00EA07C3" w:rsidTr="005B1E59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836DA7" w:rsidRDefault="00836DA7">
            <w:pPr>
              <w:spacing w:before="120" w:after="120"/>
              <w:rPr>
                <w:lang w:val="pl-PL"/>
              </w:rPr>
            </w:pPr>
            <w:r w:rsidRPr="00836DA7">
              <w:rPr>
                <w:lang w:val="pl-PL"/>
              </w:rPr>
              <w:t>O</w:t>
            </w:r>
            <w:r w:rsidR="00B05368">
              <w:rPr>
                <w:lang w:val="pl-PL"/>
              </w:rPr>
              <w:t>dpowiedzialność</w:t>
            </w:r>
            <w:r w:rsidRPr="00836DA7">
              <w:rPr>
                <w:lang w:val="pl-PL"/>
              </w:rPr>
              <w:t xml:space="preserve"> za decyzje i działania dotyczące własnej kariery.</w:t>
            </w:r>
          </w:p>
        </w:tc>
      </w:tr>
      <w:tr w:rsidR="00551751" w:rsidRPr="00EA07C3" w:rsidTr="005B1E59">
        <w:tc>
          <w:tcPr>
            <w:tcW w:w="4186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836DA7" w:rsidRDefault="00B05368" w:rsidP="00742F9B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Brak przedmiotu fakultatywnego, w którym wykorzystywane są</w:t>
            </w:r>
            <w:r w:rsidR="00836DA7" w:rsidRPr="00836DA7">
              <w:rPr>
                <w:lang w:val="pl-PL"/>
              </w:rPr>
              <w:t xml:space="preserve"> narzędzi</w:t>
            </w:r>
            <w:r>
              <w:rPr>
                <w:lang w:val="pl-PL"/>
              </w:rPr>
              <w:t xml:space="preserve">a informatyczne z zakresu </w:t>
            </w:r>
            <w:r w:rsidR="00836DA7" w:rsidRPr="00836DA7">
              <w:rPr>
                <w:lang w:val="pl-PL"/>
              </w:rPr>
              <w:t xml:space="preserve"> </w:t>
            </w:r>
            <w:r>
              <w:rPr>
                <w:lang w:val="pl-PL"/>
              </w:rPr>
              <w:br/>
              <w:t xml:space="preserve">doradztwa zawodowego. </w:t>
            </w:r>
          </w:p>
        </w:tc>
      </w:tr>
      <w:tr w:rsidR="00551751" w:rsidTr="005B1E59">
        <w:tc>
          <w:tcPr>
            <w:tcW w:w="4186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551751">
            <w:pPr>
              <w:spacing w:before="120" w:after="120"/>
            </w:pPr>
          </w:p>
          <w:p w:rsidR="00742F9B" w:rsidRDefault="00742F9B">
            <w:pPr>
              <w:spacing w:before="120" w:after="120"/>
            </w:pPr>
          </w:p>
        </w:tc>
      </w:tr>
    </w:tbl>
    <w:p w:rsidR="00551751" w:rsidRPr="00710625" w:rsidRDefault="00551751"/>
    <w:p w:rsidR="00551751" w:rsidRDefault="00551751"/>
    <w:p w:rsidR="005B1E59" w:rsidRDefault="005B1E59"/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5B1E59" w:rsidTr="00576640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B1E59" w:rsidRDefault="005B1E59" w:rsidP="0057664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5B1E59" w:rsidRDefault="005B1E59" w:rsidP="0057664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5B1E59" w:rsidRDefault="005B1E59" w:rsidP="0057664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5B1E59" w:rsidRPr="00EA07C3" w:rsidTr="00576640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B1E59" w:rsidRDefault="005B1E59" w:rsidP="0057664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5B1E59" w:rsidRPr="00836DA7" w:rsidRDefault="005B1E59" w:rsidP="00576640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I. D</w:t>
            </w:r>
            <w:r w:rsidRPr="00836DA7">
              <w:rPr>
                <w:b/>
                <w:lang w:val="pl-PL"/>
              </w:rPr>
              <w:t>ziałanie przygotowawcze</w:t>
            </w:r>
          </w:p>
          <w:p w:rsidR="005B1E59" w:rsidRPr="00836DA7" w:rsidRDefault="005B1E59" w:rsidP="00576640">
            <w:pPr>
              <w:rPr>
                <w:lang w:val="pl-PL"/>
              </w:rPr>
            </w:pPr>
            <w:r w:rsidRPr="00836DA7">
              <w:rPr>
                <w:b/>
                <w:lang w:val="pl-PL"/>
              </w:rPr>
              <w:t>Cel</w:t>
            </w:r>
            <w:r>
              <w:rPr>
                <w:lang w:val="pl-PL"/>
              </w:rPr>
              <w:t>: P</w:t>
            </w:r>
            <w:r w:rsidRPr="00836DA7">
              <w:rPr>
                <w:lang w:val="pl-PL"/>
              </w:rPr>
              <w:t>oznanie miejsc pracy wymagających wiedzy komputerowej</w:t>
            </w:r>
          </w:p>
          <w:p w:rsidR="005B1E59" w:rsidRPr="00836DA7" w:rsidRDefault="005B1E59" w:rsidP="00576640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 xml:space="preserve">N: Poproś uczniów aby stworzyli listę zawodów </w:t>
            </w:r>
            <w:r w:rsidRPr="00836DA7">
              <w:rPr>
                <w:lang w:val="pl-PL"/>
              </w:rPr>
              <w:t>związanych z informatyką</w:t>
            </w:r>
            <w:r>
              <w:rPr>
                <w:lang w:val="pl-PL"/>
              </w:rPr>
              <w:t>.</w:t>
            </w:r>
          </w:p>
          <w:p w:rsidR="005B1E59" w:rsidRDefault="005B1E59" w:rsidP="00576640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U: Opracowują listę</w:t>
            </w:r>
            <w:r w:rsidRPr="00836DA7">
              <w:rPr>
                <w:lang w:val="pl-PL"/>
              </w:rPr>
              <w:t xml:space="preserve"> zawodów związanych z informatyką</w:t>
            </w:r>
            <w:r>
              <w:rPr>
                <w:lang w:val="pl-PL"/>
              </w:rPr>
              <w:t>.</w:t>
            </w:r>
          </w:p>
          <w:p w:rsidR="005B1E59" w:rsidRPr="00836DA7" w:rsidRDefault="005B1E59" w:rsidP="00576640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N: M</w:t>
            </w:r>
            <w:r w:rsidRPr="00836DA7">
              <w:rPr>
                <w:lang w:val="pl-PL"/>
              </w:rPr>
              <w:t>ówi uczniom, aby otworzyli link, w którym odkryją trzy kategorie dziedziny IT i zidentyfikują zawody charakterystyczne dla każdej dziedziny</w:t>
            </w:r>
            <w:r>
              <w:rPr>
                <w:lang w:val="pl-PL"/>
              </w:rPr>
              <w:t>.</w:t>
            </w:r>
          </w:p>
          <w:p w:rsidR="005B1E59" w:rsidRPr="00836DA7" w:rsidRDefault="005B1E59" w:rsidP="00576640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 xml:space="preserve"> U: S</w:t>
            </w:r>
            <w:r w:rsidRPr="00836DA7">
              <w:rPr>
                <w:lang w:val="pl-PL"/>
              </w:rPr>
              <w:t xml:space="preserve">łuchają wyjaśnień nauczyciela i oglądają prezentację w aplikacji </w:t>
            </w:r>
            <w:proofErr w:type="spellStart"/>
            <w:r w:rsidRPr="00836DA7">
              <w:rPr>
                <w:lang w:val="pl-PL"/>
              </w:rPr>
              <w:t>Prezi</w:t>
            </w:r>
            <w:proofErr w:type="spellEnd"/>
            <w:r>
              <w:rPr>
                <w:lang w:val="pl-PL"/>
              </w:rPr>
              <w:t>.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B1E59" w:rsidRDefault="005B1E59" w:rsidP="00576640">
            <w:pPr>
              <w:jc w:val="center"/>
              <w:rPr>
                <w:lang w:val="pl-PL"/>
              </w:rPr>
            </w:pPr>
            <w:r w:rsidRPr="00710625">
              <w:rPr>
                <w:lang w:val="pl-PL"/>
              </w:rPr>
              <w:t>Burza mózgów</w:t>
            </w:r>
          </w:p>
          <w:p w:rsidR="005B1E59" w:rsidRPr="00710625" w:rsidRDefault="005B1E59" w:rsidP="005766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Praca w grupie</w:t>
            </w:r>
          </w:p>
          <w:p w:rsidR="005B1E59" w:rsidRPr="00EA07C3" w:rsidRDefault="005B1E59" w:rsidP="00576640">
            <w:pPr>
              <w:rPr>
                <w:rStyle w:val="Hipercze"/>
                <w:szCs w:val="24"/>
                <w:lang w:val="pl-PL"/>
              </w:rPr>
            </w:pPr>
          </w:p>
          <w:p w:rsidR="005B1E59" w:rsidRPr="00EA07C3" w:rsidRDefault="00A730D9" w:rsidP="00576640">
            <w:pPr>
              <w:rPr>
                <w:lang w:val="pl-PL"/>
              </w:rPr>
            </w:pPr>
            <w:r>
              <w:fldChar w:fldCharType="begin"/>
            </w:r>
            <w:r w:rsidRPr="00EA07C3">
              <w:rPr>
                <w:lang w:val="pl-PL"/>
              </w:rPr>
              <w:instrText xml:space="preserve"> HYPERLINK </w:instrText>
            </w:r>
            <w:r w:rsidRPr="00EA07C3">
              <w:rPr>
                <w:lang w:val="pl-PL"/>
              </w:rPr>
              <w:instrText xml:space="preserve">"https://prezi.com/view/Me7BMlLeDziFx2pd7gEZ/" </w:instrText>
            </w:r>
            <w:r>
              <w:fldChar w:fldCharType="separate"/>
            </w:r>
            <w:r w:rsidR="005B1E59" w:rsidRPr="00EA07C3">
              <w:rPr>
                <w:rStyle w:val="Hipercze"/>
                <w:szCs w:val="24"/>
                <w:lang w:val="pl-PL"/>
              </w:rPr>
              <w:t>https://prezi.com/view/Me7BMlLeDziFx2pd7gEZ/</w:t>
            </w:r>
            <w:r>
              <w:rPr>
                <w:rStyle w:val="Hipercze"/>
                <w:szCs w:val="24"/>
              </w:rPr>
              <w:fldChar w:fldCharType="end"/>
            </w:r>
          </w:p>
        </w:tc>
      </w:tr>
      <w:tr w:rsidR="005B1E59" w:rsidRPr="00EA07C3" w:rsidTr="00576640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B1E59" w:rsidRPr="00710625" w:rsidRDefault="005B1E59" w:rsidP="0057664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  <w:szCs w:val="24"/>
              </w:rPr>
              <w:t>6’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B1E59" w:rsidRPr="00710625" w:rsidRDefault="005B1E59" w:rsidP="00576640">
            <w:pPr>
              <w:spacing w:before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II. Z</w:t>
            </w:r>
            <w:r w:rsidRPr="00710625">
              <w:rPr>
                <w:b/>
                <w:lang w:val="pl-PL"/>
              </w:rPr>
              <w:t xml:space="preserve">awody i kwalifikacje  </w:t>
            </w:r>
          </w:p>
          <w:p w:rsidR="005B1E59" w:rsidRPr="00710625" w:rsidRDefault="005B1E59" w:rsidP="00576640">
            <w:pPr>
              <w:spacing w:before="120"/>
              <w:rPr>
                <w:lang w:val="pl-PL"/>
              </w:rPr>
            </w:pPr>
            <w:r w:rsidRPr="00710625">
              <w:rPr>
                <w:b/>
                <w:lang w:val="pl-PL"/>
              </w:rPr>
              <w:t>Cel</w:t>
            </w:r>
            <w:r w:rsidRPr="00710625">
              <w:rPr>
                <w:lang w:val="pl-PL"/>
              </w:rPr>
              <w:t>: zachęcanie do uczenia się poprzez odkrywanie</w:t>
            </w:r>
          </w:p>
          <w:p w:rsidR="005B1E59" w:rsidRPr="00710625" w:rsidRDefault="005B1E59" w:rsidP="00576640">
            <w:pPr>
              <w:pStyle w:val="Akapitzlist"/>
              <w:numPr>
                <w:ilvl w:val="0"/>
                <w:numId w:val="6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>N: M</w:t>
            </w:r>
            <w:r w:rsidRPr="00710625">
              <w:rPr>
                <w:lang w:val="pl-PL"/>
              </w:rPr>
              <w:t>ówi uczniom, aby otworzyli link, w którym będą musieli poprawnie powiązać zadanie w dziedzinie IT z krótką prezentacją każdego z nich.</w:t>
            </w:r>
          </w:p>
          <w:p w:rsidR="005B1E59" w:rsidRPr="00710625" w:rsidRDefault="005B1E59" w:rsidP="00576640">
            <w:pPr>
              <w:pStyle w:val="Akapitzlist"/>
              <w:numPr>
                <w:ilvl w:val="0"/>
                <w:numId w:val="6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>U: C</w:t>
            </w:r>
            <w:r w:rsidRPr="00710625">
              <w:rPr>
                <w:lang w:val="pl-PL"/>
              </w:rPr>
              <w:t>zytają i rozwiązują zadania podane przez nauczyciela</w:t>
            </w:r>
            <w:r>
              <w:rPr>
                <w:lang w:val="pl-PL"/>
              </w:rPr>
              <w:t>.</w:t>
            </w:r>
          </w:p>
          <w:p w:rsidR="005B1E59" w:rsidRPr="00710625" w:rsidRDefault="005B1E59" w:rsidP="00576640">
            <w:pPr>
              <w:pStyle w:val="Akapitzlist"/>
              <w:numPr>
                <w:ilvl w:val="0"/>
                <w:numId w:val="6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>N: P</w:t>
            </w:r>
            <w:r w:rsidRPr="00710625">
              <w:rPr>
                <w:lang w:val="pl-PL"/>
              </w:rPr>
              <w:t>omaga uczniom, którzy mają trudności z wykonaniem zadania roboczego.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B1E59" w:rsidRPr="00EA07C3" w:rsidRDefault="005B1E59" w:rsidP="00576640">
            <w:pPr>
              <w:jc w:val="center"/>
              <w:rPr>
                <w:lang w:val="pl-PL"/>
              </w:rPr>
            </w:pPr>
          </w:p>
          <w:p w:rsidR="005B1E59" w:rsidRPr="00EA07C3" w:rsidRDefault="00A730D9" w:rsidP="00576640">
            <w:pPr>
              <w:jc w:val="center"/>
              <w:rPr>
                <w:lang w:val="pl-PL"/>
              </w:rPr>
            </w:pPr>
            <w:r>
              <w:fldChar w:fldCharType="begin"/>
            </w:r>
            <w:r w:rsidRPr="00EA07C3">
              <w:rPr>
                <w:lang w:val="pl-PL"/>
              </w:rPr>
              <w:instrText xml:space="preserve"> HYPERLINK "https://learningapps.org/watch?v=pr7taij2v23" </w:instrText>
            </w:r>
            <w:r>
              <w:fldChar w:fldCharType="separate"/>
            </w:r>
            <w:r w:rsidR="005B1E59" w:rsidRPr="00EA07C3">
              <w:rPr>
                <w:rStyle w:val="Hipercze"/>
                <w:lang w:val="pl-PL"/>
              </w:rPr>
              <w:t>https://learningapps.org/watch?v=pr7taij2v23</w:t>
            </w:r>
            <w:r>
              <w:rPr>
                <w:rStyle w:val="Hipercze"/>
              </w:rPr>
              <w:fldChar w:fldCharType="end"/>
            </w:r>
          </w:p>
          <w:p w:rsidR="005B1E59" w:rsidRPr="00451CB7" w:rsidRDefault="005B1E59" w:rsidP="00576640">
            <w:pPr>
              <w:spacing w:before="240" w:after="240"/>
              <w:jc w:val="center"/>
              <w:rPr>
                <w:lang w:val="pl-PL"/>
              </w:rPr>
            </w:pPr>
            <w:r w:rsidRPr="00451CB7">
              <w:rPr>
                <w:lang w:val="pl-PL"/>
              </w:rPr>
              <w:t>Praca indywidualna lub w parze</w:t>
            </w:r>
          </w:p>
          <w:p w:rsidR="005B1E59" w:rsidRPr="00451CB7" w:rsidRDefault="005B1E59" w:rsidP="00576640">
            <w:pPr>
              <w:spacing w:before="240" w:after="240"/>
              <w:jc w:val="center"/>
              <w:rPr>
                <w:lang w:val="pl-PL"/>
              </w:rPr>
            </w:pPr>
            <w:r w:rsidRPr="00451CB7">
              <w:rPr>
                <w:lang w:val="pl-PL"/>
              </w:rPr>
              <w:t>Praca grupowa</w:t>
            </w:r>
          </w:p>
          <w:p w:rsidR="005B1E59" w:rsidRPr="00EA07C3" w:rsidRDefault="005B1E59" w:rsidP="00576640">
            <w:pPr>
              <w:spacing w:before="240" w:after="240"/>
              <w:jc w:val="center"/>
              <w:rPr>
                <w:b/>
                <w:lang w:val="pl-PL"/>
              </w:rPr>
            </w:pPr>
          </w:p>
        </w:tc>
      </w:tr>
      <w:tr w:rsidR="005B1E59" w:rsidTr="00576640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B1E59" w:rsidRDefault="005B1E59" w:rsidP="00576640">
            <w:pPr>
              <w:jc w:val="center"/>
              <w:rPr>
                <w:b/>
              </w:rPr>
            </w:pPr>
            <w:r>
              <w:rPr>
                <w:b/>
                <w:smallCaps/>
                <w:szCs w:val="24"/>
              </w:rPr>
              <w:lastRenderedPageBreak/>
              <w:t>4’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B1E59" w:rsidRPr="00710625" w:rsidRDefault="005B1E59" w:rsidP="00576640">
            <w:pPr>
              <w:rPr>
                <w:b/>
                <w:lang w:val="pl-PL"/>
              </w:rPr>
            </w:pPr>
            <w:r w:rsidRPr="00710625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>III. PODSUMOWANIE</w:t>
            </w:r>
            <w:r w:rsidRPr="00710625">
              <w:rPr>
                <w:b/>
                <w:lang w:val="pl-PL"/>
              </w:rPr>
              <w:t xml:space="preserve"> </w:t>
            </w:r>
          </w:p>
          <w:p w:rsidR="005B1E59" w:rsidRPr="00710625" w:rsidRDefault="005B1E59" w:rsidP="00576640">
            <w:pPr>
              <w:rPr>
                <w:lang w:val="pl-PL"/>
              </w:rPr>
            </w:pPr>
            <w:r w:rsidRPr="00710625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Poznawanie</w:t>
            </w:r>
            <w:r w:rsidRPr="00710625">
              <w:rPr>
                <w:lang w:val="pl-PL"/>
              </w:rPr>
              <w:t xml:space="preserve"> nowych zawodów </w:t>
            </w:r>
            <w:r>
              <w:rPr>
                <w:lang w:val="pl-PL"/>
              </w:rPr>
              <w:t xml:space="preserve">IT </w:t>
            </w:r>
            <w:r w:rsidRPr="00710625">
              <w:rPr>
                <w:lang w:val="pl-PL"/>
              </w:rPr>
              <w:t xml:space="preserve">w ciągu roku </w:t>
            </w:r>
            <w:r>
              <w:rPr>
                <w:lang w:val="pl-PL"/>
              </w:rPr>
              <w:t xml:space="preserve">szkolnego w zależności od zainteresowań uczniów. </w:t>
            </w:r>
          </w:p>
          <w:p w:rsidR="005B1E59" w:rsidRPr="00710625" w:rsidRDefault="005B1E59" w:rsidP="00576640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>
              <w:rPr>
                <w:lang w:val="pl-PL"/>
              </w:rPr>
              <w:t>N: P</w:t>
            </w:r>
            <w:r w:rsidRPr="00710625">
              <w:rPr>
                <w:lang w:val="pl-PL"/>
              </w:rPr>
              <w:t>rosi uczniów o znalezienie w Internecie informacji o najlepiej ocenianych zadaniach IT w 2023 roku</w:t>
            </w:r>
            <w:r>
              <w:rPr>
                <w:lang w:val="pl-PL"/>
              </w:rPr>
              <w:t>.</w:t>
            </w:r>
          </w:p>
          <w:p w:rsidR="005B1E59" w:rsidRPr="00710625" w:rsidRDefault="005B1E59" w:rsidP="00576640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>
              <w:rPr>
                <w:lang w:val="pl-PL"/>
              </w:rPr>
              <w:t xml:space="preserve">U: Wykonują </w:t>
            </w:r>
            <w:r w:rsidRPr="00710625">
              <w:rPr>
                <w:lang w:val="pl-PL"/>
              </w:rPr>
              <w:t>zadanie parami</w:t>
            </w:r>
            <w:r>
              <w:rPr>
                <w:lang w:val="pl-PL"/>
              </w:rPr>
              <w:t>.</w:t>
            </w:r>
          </w:p>
          <w:p w:rsidR="005B1E59" w:rsidRPr="00710625" w:rsidRDefault="005B1E59" w:rsidP="00576640">
            <w:pPr>
              <w:pStyle w:val="Akapitzlist"/>
              <w:numPr>
                <w:ilvl w:val="0"/>
                <w:numId w:val="7"/>
              </w:numPr>
              <w:rPr>
                <w:b/>
                <w:smallCaps/>
                <w:lang w:val="pl-PL"/>
              </w:rPr>
            </w:pPr>
            <w:r>
              <w:rPr>
                <w:lang w:val="pl-PL"/>
              </w:rPr>
              <w:t>N: W</w:t>
            </w:r>
            <w:r w:rsidRPr="00710625">
              <w:rPr>
                <w:lang w:val="pl-PL"/>
              </w:rPr>
              <w:t xml:space="preserve"> ciągu r</w:t>
            </w:r>
            <w:r>
              <w:rPr>
                <w:lang w:val="pl-PL"/>
              </w:rPr>
              <w:t xml:space="preserve">oku szkolnego uczniowie poznają </w:t>
            </w:r>
            <w:r w:rsidRPr="00710625">
              <w:rPr>
                <w:lang w:val="pl-PL"/>
              </w:rPr>
              <w:t>na zajęciach z informatyki i technologii informacyjno-komunikacyjnych zawody</w:t>
            </w:r>
            <w:r>
              <w:rPr>
                <w:lang w:val="pl-PL"/>
              </w:rPr>
              <w:t xml:space="preserve"> z różnych dziedzin</w:t>
            </w:r>
            <w:r w:rsidRPr="00710625">
              <w:rPr>
                <w:lang w:val="pl-PL"/>
              </w:rPr>
              <w:t xml:space="preserve">, dzięki czemu </w:t>
            </w:r>
            <w:r>
              <w:rPr>
                <w:lang w:val="pl-PL"/>
              </w:rPr>
              <w:t xml:space="preserve">uczniowie łatwiej podejmą decyzję dotyczącą wyboru </w:t>
            </w:r>
            <w:r w:rsidRPr="00710625">
              <w:rPr>
                <w:lang w:val="pl-PL"/>
              </w:rPr>
              <w:t>prz</w:t>
            </w:r>
            <w:r>
              <w:rPr>
                <w:lang w:val="pl-PL"/>
              </w:rPr>
              <w:t>yszłej kariery zawodowej.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B1E59" w:rsidRPr="00EA07C3" w:rsidRDefault="005B1E59" w:rsidP="00576640">
            <w:pPr>
              <w:jc w:val="center"/>
              <w:rPr>
                <w:lang w:val="pl-PL"/>
              </w:rPr>
            </w:pPr>
          </w:p>
          <w:p w:rsidR="005B1E59" w:rsidRPr="00EA07C3" w:rsidRDefault="005B1E59" w:rsidP="00576640">
            <w:pPr>
              <w:jc w:val="center"/>
              <w:rPr>
                <w:lang w:val="pl-PL"/>
              </w:rPr>
            </w:pPr>
          </w:p>
          <w:p w:rsidR="005B1E59" w:rsidRPr="00EA07C3" w:rsidRDefault="005B1E59" w:rsidP="00576640">
            <w:pPr>
              <w:jc w:val="center"/>
              <w:rPr>
                <w:lang w:val="pl-PL"/>
              </w:rPr>
            </w:pPr>
          </w:p>
          <w:p w:rsidR="005B1E59" w:rsidRDefault="005B1E59" w:rsidP="00576640">
            <w:pPr>
              <w:jc w:val="center"/>
            </w:pPr>
            <w:proofErr w:type="spellStart"/>
            <w:r>
              <w:t>Praca</w:t>
            </w:r>
            <w:proofErr w:type="spellEnd"/>
            <w:r>
              <w:t xml:space="preserve"> w </w:t>
            </w:r>
            <w:proofErr w:type="spellStart"/>
            <w:r>
              <w:t>parach</w:t>
            </w:r>
            <w:proofErr w:type="spellEnd"/>
          </w:p>
          <w:p w:rsidR="005B1E59" w:rsidRDefault="005B1E59" w:rsidP="00576640">
            <w:pPr>
              <w:jc w:val="center"/>
            </w:pPr>
          </w:p>
        </w:tc>
      </w:tr>
    </w:tbl>
    <w:p w:rsidR="005B1E59" w:rsidRDefault="005B1E59"/>
    <w:sectPr w:rsidR="005B1E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D9" w:rsidRDefault="00A730D9">
      <w:r>
        <w:separator/>
      </w:r>
    </w:p>
  </w:endnote>
  <w:endnote w:type="continuationSeparator" w:id="0">
    <w:p w:rsidR="00A730D9" w:rsidRDefault="00A7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C3" w:rsidRDefault="00EA07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C3" w:rsidRDefault="00EA07C3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FA6412" wp14:editId="5FDDF3A2">
              <wp:simplePos x="0" y="0"/>
              <wp:positionH relativeFrom="column">
                <wp:posOffset>-350520</wp:posOffset>
              </wp:positionH>
              <wp:positionV relativeFrom="paragraph">
                <wp:posOffset>-116205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7C3" w:rsidRPr="00665D1C" w:rsidRDefault="00EA07C3" w:rsidP="00EA07C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07C3" w:rsidRPr="005B584A" w:rsidRDefault="00EA07C3" w:rsidP="00EA07C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EA07C3" w:rsidRDefault="00EA07C3" w:rsidP="00EA07C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7.6pt;margin-top:-9.1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uMJT/iAAAACwEAAA8AAABkcnMvZG93bnJl&#10;di54bWxMj8FOwkAQhu8mvsNmTLzBdoEK1m4JIeqJmAgmxtvSDm1Dd7bpLm15e4eT3mYyX/75/nQ9&#10;2kb02PnakQY1jUAg5a6oqdTwdXibrED4YKgwjSPUcEUP6+z+LjVJ4Qb6xH4fSsEh5BOjoQqhTaT0&#10;eYXW+Klrkfh2cp01gdeulEVnBg63jZxF0ZO0pib+UJkWtxXm5/3FangfzLCZq9d+dz5trz+H+ON7&#10;p1Drx4dx8wIi4Bj+YLjpszpk7HR0Fyq8aDRM4njGKA9qNQdxIxaLZ25z1LBUS5BZKv93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NuMJT/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EA07C3" w:rsidRPr="00665D1C" w:rsidRDefault="00EA07C3" w:rsidP="00EA07C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EA07C3" w:rsidRPr="005B584A" w:rsidRDefault="00EA07C3" w:rsidP="00EA07C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EA07C3" w:rsidRDefault="00EA07C3" w:rsidP="00EA07C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C3" w:rsidRDefault="00EA07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D9" w:rsidRDefault="00A730D9">
      <w:r>
        <w:separator/>
      </w:r>
    </w:p>
  </w:footnote>
  <w:footnote w:type="continuationSeparator" w:id="0">
    <w:p w:rsidR="00A730D9" w:rsidRDefault="00A73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C3" w:rsidRDefault="00EA07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C3" w:rsidRDefault="00EA07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C22"/>
    <w:multiLevelType w:val="hybridMultilevel"/>
    <w:tmpl w:val="F0D490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D2D32"/>
    <w:multiLevelType w:val="hybridMultilevel"/>
    <w:tmpl w:val="132E3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4B76011"/>
    <w:multiLevelType w:val="hybridMultilevel"/>
    <w:tmpl w:val="51686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10510A"/>
    <w:rsid w:val="001D7C61"/>
    <w:rsid w:val="00224FF5"/>
    <w:rsid w:val="00382F1E"/>
    <w:rsid w:val="00451CB7"/>
    <w:rsid w:val="00456703"/>
    <w:rsid w:val="00551751"/>
    <w:rsid w:val="00590A1C"/>
    <w:rsid w:val="00596F9A"/>
    <w:rsid w:val="005B1E59"/>
    <w:rsid w:val="00710625"/>
    <w:rsid w:val="00742F9B"/>
    <w:rsid w:val="00836DA7"/>
    <w:rsid w:val="008B4A6D"/>
    <w:rsid w:val="00942166"/>
    <w:rsid w:val="00963BDD"/>
    <w:rsid w:val="00A730D9"/>
    <w:rsid w:val="00AA5F8C"/>
    <w:rsid w:val="00B05368"/>
    <w:rsid w:val="00B525C8"/>
    <w:rsid w:val="00B8266D"/>
    <w:rsid w:val="00CA6476"/>
    <w:rsid w:val="00D40A45"/>
    <w:rsid w:val="00DF5A66"/>
    <w:rsid w:val="00EA07C3"/>
    <w:rsid w:val="00EF5CE9"/>
    <w:rsid w:val="00F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836D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06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836D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0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0F7410-F949-42CD-9C99-2E02467F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2023-02-02T12:07:00Z</cp:lastPrinted>
  <dcterms:created xsi:type="dcterms:W3CDTF">2023-05-17T19:19:00Z</dcterms:created>
  <dcterms:modified xsi:type="dcterms:W3CDTF">2023-10-05T10:23:00Z</dcterms:modified>
</cp:coreProperties>
</file>