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634087">
      <w:pPr>
        <w:jc w:val="center"/>
        <w:rPr>
          <w:b/>
          <w:i/>
        </w:rPr>
      </w:pPr>
      <w:proofErr w:type="spellStart"/>
      <w:r w:rsidRPr="00634087">
        <w:rPr>
          <w:b/>
        </w:rPr>
        <w:t>Studia</w:t>
      </w:r>
      <w:proofErr w:type="spellEnd"/>
      <w:r w:rsidRPr="00634087">
        <w:rPr>
          <w:b/>
        </w:rPr>
        <w:t xml:space="preserve"> </w:t>
      </w:r>
      <w:proofErr w:type="spellStart"/>
      <w:r w:rsidR="00F0653D">
        <w:rPr>
          <w:b/>
        </w:rPr>
        <w:t>informatyczne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6340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Cs w:val="24"/>
                <w:lang w:val="ro-RO"/>
              </w:rPr>
              <w:t>13-14</w:t>
            </w:r>
          </w:p>
        </w:tc>
      </w:tr>
      <w:tr w:rsidR="00551751" w:rsidTr="00DC1306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F0653D">
            <w:pPr>
              <w:spacing w:before="120" w:after="120"/>
            </w:pPr>
            <w:proofErr w:type="spellStart"/>
            <w:r>
              <w:t>Godzina</w:t>
            </w:r>
            <w:proofErr w:type="spellEnd"/>
            <w:r>
              <w:t xml:space="preserve"> </w:t>
            </w:r>
            <w:proofErr w:type="spellStart"/>
            <w:r>
              <w:t>wychowawcza</w:t>
            </w:r>
            <w:proofErr w:type="spellEnd"/>
          </w:p>
        </w:tc>
      </w:tr>
      <w:tr w:rsidR="00551751" w:rsidTr="00DC1306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634087" w:rsidP="00742F9B">
            <w:pPr>
              <w:spacing w:before="120" w:after="120"/>
            </w:pPr>
            <w:r>
              <w:rPr>
                <w:szCs w:val="24"/>
                <w:lang w:val="ro-RO"/>
              </w:rPr>
              <w:t>ITC</w:t>
            </w:r>
          </w:p>
        </w:tc>
      </w:tr>
      <w:tr w:rsidR="00551751" w:rsidRPr="00AE2210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634087" w:rsidRDefault="00F0653D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Poznanie </w:t>
            </w:r>
            <w:r w:rsidR="00634087" w:rsidRPr="00634087">
              <w:rPr>
                <w:lang w:val="pl-PL"/>
              </w:rPr>
              <w:t xml:space="preserve">miejsc pracy, w których wymagana jest </w:t>
            </w:r>
            <w:r>
              <w:rPr>
                <w:lang w:val="pl-PL"/>
              </w:rPr>
              <w:t xml:space="preserve">znajomość informatyki, </w:t>
            </w:r>
            <w:r w:rsidR="00634087" w:rsidRPr="00634087">
              <w:rPr>
                <w:lang w:val="pl-PL"/>
              </w:rPr>
              <w:t>pomoc uczniom w podjęciu d</w:t>
            </w:r>
            <w:r>
              <w:rPr>
                <w:lang w:val="pl-PL"/>
              </w:rPr>
              <w:t>ecyzji, czy mogą wybrać te zawody. Wskazanie zawodów, które</w:t>
            </w:r>
            <w:r w:rsidR="00634087" w:rsidRPr="00634087">
              <w:rPr>
                <w:lang w:val="pl-PL"/>
              </w:rPr>
              <w:t xml:space="preserve"> najlepiej odpowiada</w:t>
            </w:r>
            <w:r>
              <w:rPr>
                <w:lang w:val="pl-PL"/>
              </w:rPr>
              <w:t xml:space="preserve">ją </w:t>
            </w:r>
            <w:r w:rsidR="00634087" w:rsidRPr="00634087">
              <w:rPr>
                <w:lang w:val="pl-PL"/>
              </w:rPr>
              <w:t>zaintereso</w:t>
            </w:r>
            <w:r>
              <w:rPr>
                <w:lang w:val="pl-PL"/>
              </w:rPr>
              <w:t xml:space="preserve">waniom, wiedzy i umiejętnościom uczniów. </w:t>
            </w:r>
          </w:p>
        </w:tc>
      </w:tr>
      <w:tr w:rsidR="00551751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634087">
            <w:pPr>
              <w:spacing w:before="120" w:after="120"/>
            </w:pPr>
            <w:r>
              <w:rPr>
                <w:szCs w:val="24"/>
                <w:lang w:val="ro-RO"/>
              </w:rPr>
              <w:t>15-20</w:t>
            </w:r>
          </w:p>
        </w:tc>
      </w:tr>
      <w:tr w:rsidR="00551751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634087" w:rsidRDefault="00634087">
            <w:pPr>
              <w:spacing w:before="120" w:after="120"/>
            </w:pPr>
            <w:r w:rsidRPr="00634087">
              <w:t>15</w:t>
            </w:r>
            <w:r w:rsidR="00742F9B" w:rsidRPr="00634087">
              <w:t xml:space="preserve"> min</w:t>
            </w:r>
            <w:r w:rsidR="00F0653D">
              <w:t>.</w:t>
            </w:r>
          </w:p>
        </w:tc>
      </w:tr>
      <w:tr w:rsidR="00551751" w:rsidRPr="00AE2210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634087" w:rsidRDefault="00F0653D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Komputer, projektor multimedialny</w:t>
            </w:r>
            <w:r w:rsidR="00634087" w:rsidRPr="00634087">
              <w:rPr>
                <w:lang w:val="pl-PL"/>
              </w:rPr>
              <w:t>, drukarka, platformy edukacyjne</w:t>
            </w:r>
            <w:r>
              <w:rPr>
                <w:lang w:val="pl-PL"/>
              </w:rPr>
              <w:t>.</w:t>
            </w:r>
          </w:p>
        </w:tc>
      </w:tr>
      <w:tr w:rsidR="00551751" w:rsidRPr="00AE2210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634087" w:rsidRDefault="00634087">
            <w:pPr>
              <w:spacing w:before="120" w:after="120"/>
              <w:rPr>
                <w:lang w:val="pl-PL"/>
              </w:rPr>
            </w:pPr>
            <w:r w:rsidRPr="00634087">
              <w:rPr>
                <w:lang w:val="pl-PL"/>
              </w:rPr>
              <w:t>Komunikacja w języku ojczystym, kompetencje naukowe, kompetencje cyfrowe, kompetencje osobiste, kompetencje społeczne</w:t>
            </w:r>
            <w:r w:rsidR="00F0653D">
              <w:rPr>
                <w:lang w:val="pl-PL"/>
              </w:rPr>
              <w:t>.</w:t>
            </w:r>
          </w:p>
        </w:tc>
      </w:tr>
      <w:tr w:rsidR="00551751" w:rsidRPr="00AE2210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634087" w:rsidRDefault="00F0653D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Na podstawie swoich zainteresowań wskazują </w:t>
            </w:r>
            <w:r w:rsidR="00634087" w:rsidRPr="00634087">
              <w:rPr>
                <w:lang w:val="pl-PL"/>
              </w:rPr>
              <w:t>zawody, dla których, ich zdaniem, s</w:t>
            </w:r>
            <w:r>
              <w:rPr>
                <w:lang w:val="pl-PL"/>
              </w:rPr>
              <w:t>tudia komputerowe, są potrzebne/</w:t>
            </w:r>
            <w:r w:rsidR="00634087" w:rsidRPr="00634087">
              <w:rPr>
                <w:lang w:val="pl-PL"/>
              </w:rPr>
              <w:t>niepotrz</w:t>
            </w:r>
            <w:r>
              <w:rPr>
                <w:lang w:val="pl-PL"/>
              </w:rPr>
              <w:t xml:space="preserve">ebne. Uczniowie powinni </w:t>
            </w:r>
            <w:r w:rsidR="00634087" w:rsidRPr="00634087">
              <w:rPr>
                <w:lang w:val="pl-PL"/>
              </w:rPr>
              <w:t>znać możliwości i zastos</w:t>
            </w:r>
            <w:r>
              <w:rPr>
                <w:lang w:val="pl-PL"/>
              </w:rPr>
              <w:t xml:space="preserve">owanie swoich komputerów. Powinni </w:t>
            </w:r>
            <w:r w:rsidR="00634087" w:rsidRPr="00634087">
              <w:rPr>
                <w:lang w:val="pl-PL"/>
              </w:rPr>
              <w:t>znać używaną aplikację.</w:t>
            </w:r>
          </w:p>
        </w:tc>
      </w:tr>
      <w:tr w:rsidR="00551751" w:rsidRPr="00AE2210" w:rsidTr="00DC1306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634087" w:rsidRDefault="00634087">
            <w:pPr>
              <w:spacing w:before="120" w:after="120"/>
              <w:rPr>
                <w:lang w:val="pl-PL"/>
              </w:rPr>
            </w:pPr>
            <w:r w:rsidRPr="00634087">
              <w:rPr>
                <w:lang w:val="pl-PL"/>
              </w:rPr>
              <w:t xml:space="preserve">Podejmowanie decyzji </w:t>
            </w:r>
            <w:r w:rsidR="00F0653D">
              <w:rPr>
                <w:lang w:val="pl-PL"/>
              </w:rPr>
              <w:t>związanych z kontynuacją nauki</w:t>
            </w:r>
            <w:r w:rsidRPr="00634087">
              <w:rPr>
                <w:lang w:val="pl-PL"/>
              </w:rPr>
              <w:t xml:space="preserve"> i kariery poprzez wykorzystanie informacji o sobie, wykształceniu i zawodach</w:t>
            </w:r>
            <w:r w:rsidR="00F0653D">
              <w:rPr>
                <w:lang w:val="pl-PL"/>
              </w:rPr>
              <w:t>.</w:t>
            </w:r>
          </w:p>
        </w:tc>
      </w:tr>
      <w:tr w:rsidR="00551751" w:rsidRPr="00AE2210" w:rsidTr="00DC1306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 xml:space="preserve">Spodziewane trudności podczas </w:t>
            </w:r>
            <w:r w:rsidRPr="00742F9B">
              <w:rPr>
                <w:b/>
                <w:lang w:val="pl-PL"/>
              </w:rPr>
              <w:lastRenderedPageBreak/>
              <w:t>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634087" w:rsidRDefault="00634087" w:rsidP="00742F9B">
            <w:pPr>
              <w:spacing w:before="120" w:after="120"/>
              <w:rPr>
                <w:lang w:val="pl-PL"/>
              </w:rPr>
            </w:pPr>
            <w:r w:rsidRPr="00634087">
              <w:rPr>
                <w:lang w:val="pl-PL"/>
              </w:rPr>
              <w:lastRenderedPageBreak/>
              <w:t xml:space="preserve">Ze względu na brak </w:t>
            </w:r>
            <w:r w:rsidR="00F0653D">
              <w:rPr>
                <w:lang w:val="pl-PL"/>
              </w:rPr>
              <w:t xml:space="preserve">wystarczającej wiedzy uczniowie </w:t>
            </w:r>
            <w:r w:rsidRPr="00634087">
              <w:rPr>
                <w:lang w:val="pl-PL"/>
              </w:rPr>
              <w:t xml:space="preserve">nie wyobrażają sobie, że dziedzin </w:t>
            </w:r>
            <w:r w:rsidR="00F0653D">
              <w:rPr>
                <w:lang w:val="pl-PL"/>
              </w:rPr>
              <w:t xml:space="preserve">wykorzystujących znajomość </w:t>
            </w:r>
            <w:r w:rsidRPr="00634087">
              <w:rPr>
                <w:lang w:val="pl-PL"/>
              </w:rPr>
              <w:t xml:space="preserve">komputera jest tak wiele i wymagają gruntownej wiedzy z zakresu </w:t>
            </w:r>
            <w:r w:rsidRPr="00634087">
              <w:rPr>
                <w:lang w:val="pl-PL"/>
              </w:rPr>
              <w:lastRenderedPageBreak/>
              <w:t>informatyki i nie tylko</w:t>
            </w:r>
            <w:r w:rsidR="00F0653D">
              <w:rPr>
                <w:lang w:val="pl-PL"/>
              </w:rPr>
              <w:t>.</w:t>
            </w:r>
          </w:p>
        </w:tc>
      </w:tr>
      <w:tr w:rsidR="00551751" w:rsidRPr="00AE2210" w:rsidTr="00DC1306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634087" w:rsidRDefault="00634087" w:rsidP="00F0653D">
            <w:pPr>
              <w:spacing w:before="120" w:after="120"/>
              <w:rPr>
                <w:lang w:val="pl-PL"/>
              </w:rPr>
            </w:pPr>
            <w:r w:rsidRPr="00634087">
              <w:rPr>
                <w:lang w:val="pl-PL"/>
              </w:rPr>
              <w:t>W ciągu r</w:t>
            </w:r>
            <w:r w:rsidR="00F0653D">
              <w:rPr>
                <w:lang w:val="pl-PL"/>
              </w:rPr>
              <w:t xml:space="preserve">oku szkolnego uczniowie poznają </w:t>
            </w:r>
            <w:r w:rsidRPr="00634087">
              <w:rPr>
                <w:lang w:val="pl-PL"/>
              </w:rPr>
              <w:t>na lekcjach in</w:t>
            </w:r>
            <w:r w:rsidR="00F0653D">
              <w:rPr>
                <w:lang w:val="pl-PL"/>
              </w:rPr>
              <w:t xml:space="preserve">formatyki i ICT zawody </w:t>
            </w:r>
            <w:r w:rsidR="009D1DB1">
              <w:rPr>
                <w:lang w:val="pl-PL"/>
              </w:rPr>
              <w:t>z różnych dziedzin, dzięki czemu wybór przyszłego zawodu</w:t>
            </w:r>
            <w:r w:rsidRPr="00634087">
              <w:rPr>
                <w:lang w:val="pl-PL"/>
              </w:rPr>
              <w:t xml:space="preserve"> będzie łatwiejszy</w:t>
            </w:r>
            <w:r w:rsidR="009D1DB1">
              <w:rPr>
                <w:lang w:val="pl-PL"/>
              </w:rPr>
              <w:t>.</w:t>
            </w:r>
          </w:p>
        </w:tc>
      </w:tr>
    </w:tbl>
    <w:p w:rsidR="00551751" w:rsidRDefault="00551751">
      <w:pPr>
        <w:rPr>
          <w:lang w:val="pl-PL"/>
        </w:rPr>
      </w:pPr>
    </w:p>
    <w:p w:rsidR="00DC1306" w:rsidRDefault="00DC1306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DC1306" w:rsidTr="005011F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DC1306" w:rsidRDefault="00DC1306" w:rsidP="005011F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DC1306" w:rsidRDefault="00DC1306" w:rsidP="005011F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DC1306" w:rsidRDefault="00DC1306" w:rsidP="005011F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DC1306" w:rsidRPr="00D40A45" w:rsidTr="005011F0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C1306" w:rsidRDefault="00DC1306" w:rsidP="005011F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DC1306" w:rsidRPr="00634087" w:rsidRDefault="00DC1306" w:rsidP="005011F0">
            <w:pPr>
              <w:jc w:val="both"/>
              <w:rPr>
                <w:b/>
                <w:lang w:val="pl-PL"/>
              </w:rPr>
            </w:pPr>
            <w:r w:rsidRPr="00634087">
              <w:rPr>
                <w:b/>
                <w:lang w:val="pl-PL"/>
              </w:rPr>
              <w:t>I. Działanie</w:t>
            </w:r>
            <w:r>
              <w:rPr>
                <w:b/>
                <w:lang w:val="pl-PL"/>
              </w:rPr>
              <w:t xml:space="preserve"> </w:t>
            </w:r>
            <w:r w:rsidRPr="00634087">
              <w:rPr>
                <w:b/>
                <w:lang w:val="pl-PL"/>
              </w:rPr>
              <w:t xml:space="preserve"> przygotowawcze</w:t>
            </w:r>
            <w:r>
              <w:rPr>
                <w:b/>
                <w:lang w:val="pl-PL"/>
              </w:rPr>
              <w:t>.</w:t>
            </w:r>
          </w:p>
          <w:p w:rsidR="00DC1306" w:rsidRPr="00634087" w:rsidRDefault="00DC1306" w:rsidP="005011F0">
            <w:pPr>
              <w:jc w:val="both"/>
              <w:rPr>
                <w:lang w:val="pl-PL"/>
              </w:rPr>
            </w:pPr>
            <w:r w:rsidRPr="00634087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P</w:t>
            </w:r>
            <w:r w:rsidRPr="00634087">
              <w:rPr>
                <w:lang w:val="pl-PL"/>
              </w:rPr>
              <w:t>oznanie obszarów działalności wymagających studiów komputerowych, technologii informacyjno-komunikacyjnych</w:t>
            </w:r>
            <w:r>
              <w:rPr>
                <w:lang w:val="pl-PL"/>
              </w:rPr>
              <w:t>.</w:t>
            </w:r>
          </w:p>
          <w:p w:rsidR="00DC1306" w:rsidRPr="00634087" w:rsidRDefault="00DC1306" w:rsidP="005011F0">
            <w:pPr>
              <w:pStyle w:val="Akapitzlist"/>
              <w:numPr>
                <w:ilvl w:val="0"/>
                <w:numId w:val="6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N: Prosi uczniów o wskazanie </w:t>
            </w:r>
            <w:r w:rsidRPr="00634087">
              <w:rPr>
                <w:lang w:val="pl-PL"/>
              </w:rPr>
              <w:t>aktywności, w których</w:t>
            </w:r>
            <w:r>
              <w:rPr>
                <w:lang w:val="pl-PL"/>
              </w:rPr>
              <w:t xml:space="preserve"> komputer jest używany i </w:t>
            </w:r>
            <w:r w:rsidRPr="00634087">
              <w:rPr>
                <w:lang w:val="pl-PL"/>
              </w:rPr>
              <w:t>aktywności, w których komputer nie jest używany</w:t>
            </w:r>
            <w:r>
              <w:rPr>
                <w:lang w:val="pl-PL"/>
              </w:rPr>
              <w:t>.</w:t>
            </w:r>
          </w:p>
          <w:p w:rsidR="00DC1306" w:rsidRPr="00634087" w:rsidRDefault="00DC1306" w:rsidP="005011F0">
            <w:pPr>
              <w:pStyle w:val="Akapitzlist"/>
              <w:numPr>
                <w:ilvl w:val="0"/>
                <w:numId w:val="6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U: W</w:t>
            </w:r>
            <w:r w:rsidRPr="00634087">
              <w:rPr>
                <w:lang w:val="pl-PL"/>
              </w:rPr>
              <w:t xml:space="preserve"> podanym przedziale czasowym </w:t>
            </w:r>
            <w:r>
              <w:rPr>
                <w:lang w:val="pl-PL"/>
              </w:rPr>
              <w:t>uczniowie wymieniają zawody/</w:t>
            </w:r>
            <w:r w:rsidRPr="00634087">
              <w:rPr>
                <w:lang w:val="pl-PL"/>
              </w:rPr>
              <w:t xml:space="preserve">aktywności, </w:t>
            </w:r>
            <w:r>
              <w:rPr>
                <w:lang w:val="pl-PL"/>
              </w:rPr>
              <w:t>w których komputer jest używany oraz zawody/</w:t>
            </w:r>
            <w:r w:rsidRPr="00634087">
              <w:rPr>
                <w:lang w:val="pl-PL"/>
              </w:rPr>
              <w:t xml:space="preserve"> aktywności, w których komputer nie jest używany</w:t>
            </w:r>
            <w:r>
              <w:rPr>
                <w:lang w:val="pl-PL"/>
              </w:rPr>
              <w:t>.</w:t>
            </w:r>
          </w:p>
          <w:p w:rsidR="00DC1306" w:rsidRPr="003F65AF" w:rsidRDefault="00DC1306" w:rsidP="005011F0">
            <w:pPr>
              <w:pStyle w:val="Akapitzlist"/>
              <w:numPr>
                <w:ilvl w:val="0"/>
                <w:numId w:val="6"/>
              </w:numPr>
              <w:rPr>
                <w:lang w:val="pl-PL"/>
              </w:rPr>
            </w:pPr>
            <w:r w:rsidRPr="003F65AF">
              <w:rPr>
                <w:lang w:val="pl-PL"/>
              </w:rPr>
              <w:t>N: Jeśli przykład podany przez ucznia nie jest poprawny, nauczyciel odnotowuje go i koryguje później</w:t>
            </w:r>
            <w:r>
              <w:rPr>
                <w:lang w:val="pl-PL"/>
              </w:rP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C1306" w:rsidRPr="003F65AF" w:rsidRDefault="00DC1306" w:rsidP="005011F0">
            <w:pPr>
              <w:jc w:val="center"/>
              <w:rPr>
                <w:lang w:val="pl-PL"/>
              </w:rPr>
            </w:pPr>
          </w:p>
          <w:p w:rsidR="00DC1306" w:rsidRPr="003F65AF" w:rsidRDefault="00DC1306" w:rsidP="005011F0">
            <w:pPr>
              <w:rPr>
                <w:lang w:val="pl-PL"/>
              </w:rPr>
            </w:pPr>
          </w:p>
          <w:p w:rsidR="00DC1306" w:rsidRDefault="00DC1306" w:rsidP="005011F0">
            <w:pPr>
              <w:jc w:val="center"/>
            </w:pPr>
            <w:r w:rsidRPr="003F65AF">
              <w:rPr>
                <w:lang w:val="pl-PL"/>
              </w:rPr>
              <w:t>Burza mózgów</w:t>
            </w:r>
          </w:p>
          <w:p w:rsidR="00DC1306" w:rsidRPr="00D40A45" w:rsidRDefault="00DC1306" w:rsidP="005011F0">
            <w:pPr>
              <w:rPr>
                <w:lang w:val="pl-PL"/>
              </w:rPr>
            </w:pPr>
          </w:p>
        </w:tc>
      </w:tr>
      <w:tr w:rsidR="00DC1306" w:rsidTr="005011F0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C1306" w:rsidRPr="00D40A45" w:rsidRDefault="00DC1306" w:rsidP="005011F0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szCs w:val="24"/>
              </w:rPr>
              <w:t>4’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C1306" w:rsidRPr="003F65AF" w:rsidRDefault="00DC1306" w:rsidP="005011F0">
            <w:pPr>
              <w:spacing w:before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II. Wskazanie obszarów</w:t>
            </w:r>
            <w:r w:rsidRPr="003F65AF">
              <w:rPr>
                <w:b/>
                <w:lang w:val="pl-PL"/>
              </w:rPr>
              <w:t xml:space="preserve"> korzystania z komputera</w:t>
            </w:r>
            <w:r>
              <w:rPr>
                <w:b/>
                <w:lang w:val="pl-PL"/>
              </w:rPr>
              <w:t>.</w:t>
            </w:r>
          </w:p>
          <w:p w:rsidR="00DC1306" w:rsidRPr="00AE2210" w:rsidRDefault="00DC1306" w:rsidP="005011F0">
            <w:pPr>
              <w:spacing w:before="120"/>
              <w:rPr>
                <w:b/>
                <w:lang w:val="pl-PL"/>
              </w:rPr>
            </w:pPr>
            <w:r w:rsidRPr="00AE2210">
              <w:rPr>
                <w:b/>
                <w:lang w:val="pl-PL"/>
              </w:rPr>
              <w:t>Cel: Odkrywanie obszarów użytkowania komputera.</w:t>
            </w:r>
          </w:p>
          <w:p w:rsidR="00DC1306" w:rsidRPr="003F65AF" w:rsidRDefault="00DC1306" w:rsidP="005011F0">
            <w:pPr>
              <w:pStyle w:val="Akapitzlist"/>
              <w:numPr>
                <w:ilvl w:val="0"/>
                <w:numId w:val="7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N: P</w:t>
            </w:r>
            <w:r w:rsidRPr="003F65AF">
              <w:rPr>
                <w:lang w:val="pl-PL"/>
              </w:rPr>
              <w:t>ros</w:t>
            </w:r>
            <w:r>
              <w:rPr>
                <w:lang w:val="pl-PL"/>
              </w:rPr>
              <w:t>i uczniów aby określili obszary</w:t>
            </w:r>
            <w:r w:rsidRPr="003F65AF">
              <w:rPr>
                <w:lang w:val="pl-PL"/>
              </w:rPr>
              <w:t xml:space="preserve"> aktywności w ukrytej grze słownej</w:t>
            </w:r>
            <w:r>
              <w:rPr>
                <w:lang w:val="pl-PL"/>
              </w:rPr>
              <w:t>.</w:t>
            </w:r>
          </w:p>
          <w:p w:rsidR="00DC1306" w:rsidRPr="003F65AF" w:rsidRDefault="00DC1306" w:rsidP="005011F0">
            <w:pPr>
              <w:pStyle w:val="Akapitzlist"/>
              <w:numPr>
                <w:ilvl w:val="0"/>
                <w:numId w:val="8"/>
              </w:numPr>
              <w:tabs>
                <w:tab w:val="left" w:pos="2475"/>
              </w:tabs>
              <w:rPr>
                <w:lang w:val="pl-PL"/>
              </w:rPr>
            </w:pPr>
            <w:r w:rsidRPr="003F65AF">
              <w:rPr>
                <w:lang w:val="pl-PL"/>
              </w:rPr>
              <w:t>U: Uważnie śledzą i identyfikują ukryte słowa zwi</w:t>
            </w:r>
            <w:r>
              <w:rPr>
                <w:lang w:val="pl-PL"/>
              </w:rPr>
              <w:t>ązane z różnymi dziedzinami aktywności.</w:t>
            </w:r>
          </w:p>
          <w:p w:rsidR="00DC1306" w:rsidRPr="003F65AF" w:rsidRDefault="00DC1306" w:rsidP="005011F0">
            <w:pPr>
              <w:pStyle w:val="Akapitzlist"/>
              <w:numPr>
                <w:ilvl w:val="0"/>
                <w:numId w:val="8"/>
              </w:numPr>
              <w:tabs>
                <w:tab w:val="left" w:pos="2475"/>
              </w:tabs>
              <w:rPr>
                <w:lang w:val="pl-PL"/>
              </w:rPr>
            </w:pPr>
            <w:r>
              <w:rPr>
                <w:lang w:val="pl-PL"/>
              </w:rPr>
              <w:t>N: Sprawdza</w:t>
            </w:r>
            <w:r w:rsidRPr="003F65AF">
              <w:rPr>
                <w:lang w:val="pl-PL"/>
              </w:rPr>
              <w:t xml:space="preserve">, czy </w:t>
            </w:r>
            <w:r>
              <w:rPr>
                <w:lang w:val="pl-PL"/>
              </w:rPr>
              <w:t xml:space="preserve">uczniowie </w:t>
            </w:r>
            <w:r w:rsidRPr="003F65AF">
              <w:rPr>
                <w:lang w:val="pl-PL"/>
              </w:rPr>
              <w:t>znaleźli wszystkie ukryte słowa</w:t>
            </w:r>
            <w:r>
              <w:rPr>
                <w:lang w:val="pl-PL"/>
              </w:rPr>
              <w:t>.</w:t>
            </w:r>
          </w:p>
          <w:p w:rsidR="00DC1306" w:rsidRPr="003F65AF" w:rsidRDefault="00DC1306" w:rsidP="005011F0">
            <w:pPr>
              <w:pStyle w:val="Akapitzlist"/>
              <w:numPr>
                <w:ilvl w:val="0"/>
                <w:numId w:val="8"/>
              </w:numPr>
              <w:tabs>
                <w:tab w:val="left" w:pos="2475"/>
              </w:tabs>
              <w:rPr>
                <w:lang w:val="pl-PL"/>
              </w:rPr>
            </w:pPr>
            <w:r w:rsidRPr="003F65AF">
              <w:rPr>
                <w:lang w:val="pl-PL"/>
              </w:rPr>
              <w:t>U: Odpowiadają i określają napotkane trudności</w:t>
            </w:r>
            <w:r>
              <w:rPr>
                <w:lang w:val="pl-P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C1306" w:rsidRPr="003F65AF" w:rsidRDefault="00DC1306" w:rsidP="005011F0">
            <w:pPr>
              <w:spacing w:before="240" w:after="240"/>
              <w:rPr>
                <w:b/>
                <w:color w:val="0070C0"/>
                <w:u w:val="single"/>
                <w:lang w:val="pl-PL"/>
              </w:rPr>
            </w:pPr>
            <w:r w:rsidRPr="003F65AF">
              <w:rPr>
                <w:b/>
                <w:color w:val="0070C0"/>
                <w:u w:val="single"/>
                <w:lang w:val="pl-PL"/>
              </w:rPr>
              <w:t>https://learningapps.org/watch?v=p429xak1a23</w:t>
            </w:r>
          </w:p>
          <w:p w:rsidR="00DC1306" w:rsidRPr="00AE2210" w:rsidRDefault="00DC1306" w:rsidP="005011F0">
            <w:pPr>
              <w:spacing w:before="240" w:after="240"/>
              <w:jc w:val="center"/>
              <w:rPr>
                <w:lang w:val="pl-PL"/>
              </w:rPr>
            </w:pPr>
            <w:r w:rsidRPr="00AE2210">
              <w:rPr>
                <w:lang w:val="pl-PL"/>
              </w:rPr>
              <w:t>Praca indywidualna lub w parze</w:t>
            </w:r>
          </w:p>
          <w:p w:rsidR="00DC1306" w:rsidRPr="00AE2210" w:rsidRDefault="00DC1306" w:rsidP="005011F0">
            <w:pPr>
              <w:spacing w:before="240" w:after="240"/>
              <w:jc w:val="center"/>
              <w:rPr>
                <w:lang w:val="pl-PL"/>
              </w:rPr>
            </w:pPr>
            <w:r w:rsidRPr="00AE2210">
              <w:rPr>
                <w:lang w:val="pl-PL"/>
              </w:rPr>
              <w:t>Praca grupowa</w:t>
            </w:r>
          </w:p>
          <w:p w:rsidR="00DC1306" w:rsidRDefault="00DC1306" w:rsidP="005011F0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9D1DB1">
              <w:t>Dyskusja</w:t>
            </w:r>
            <w:proofErr w:type="spellEnd"/>
            <w:r w:rsidRPr="009D1DB1">
              <w:t xml:space="preserve"> </w:t>
            </w:r>
            <w:proofErr w:type="spellStart"/>
            <w:r w:rsidRPr="009D1DB1">
              <w:t>grupowa</w:t>
            </w:r>
            <w:proofErr w:type="spellEnd"/>
          </w:p>
        </w:tc>
      </w:tr>
      <w:tr w:rsidR="00DC1306" w:rsidTr="005011F0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C1306" w:rsidRDefault="00DC1306" w:rsidP="005011F0">
            <w:pPr>
              <w:jc w:val="center"/>
              <w:rPr>
                <w:b/>
              </w:rPr>
            </w:pPr>
            <w:r>
              <w:rPr>
                <w:b/>
                <w:smallCaps/>
                <w:szCs w:val="24"/>
              </w:rPr>
              <w:lastRenderedPageBreak/>
              <w:t>6’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C1306" w:rsidRPr="00003FBA" w:rsidRDefault="00DC1306" w:rsidP="005011F0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III. Z</w:t>
            </w:r>
            <w:r w:rsidRPr="00003FBA">
              <w:rPr>
                <w:b/>
                <w:lang w:val="pl-PL"/>
              </w:rPr>
              <w:t xml:space="preserve">awody i kwalifikacje  </w:t>
            </w:r>
          </w:p>
          <w:p w:rsidR="00DC1306" w:rsidRPr="00003FBA" w:rsidRDefault="00DC1306" w:rsidP="005011F0">
            <w:pPr>
              <w:rPr>
                <w:lang w:val="pl-PL"/>
              </w:rPr>
            </w:pPr>
            <w:r w:rsidRPr="00003FBA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Z</w:t>
            </w:r>
            <w:r w:rsidRPr="00003FBA">
              <w:rPr>
                <w:lang w:val="pl-PL"/>
              </w:rPr>
              <w:t>achęcanie do celowego uczenia się</w:t>
            </w:r>
            <w:r>
              <w:rPr>
                <w:lang w:val="pl-PL"/>
              </w:rPr>
              <w:t>.</w:t>
            </w:r>
          </w:p>
          <w:p w:rsidR="00DC1306" w:rsidRPr="00003FBA" w:rsidRDefault="00DC1306" w:rsidP="005011F0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lang w:val="pl-PL"/>
              </w:rPr>
              <w:t xml:space="preserve">N: Poprosi </w:t>
            </w:r>
            <w:r w:rsidRPr="00003FBA">
              <w:rPr>
                <w:lang w:val="pl-PL"/>
              </w:rPr>
              <w:t>uczniów, aby otworzyli link i dopasowali każde zdjęcie/obszar aktywności do odpowiednich stwierdzeń</w:t>
            </w:r>
            <w:r>
              <w:rPr>
                <w:lang w:val="pl-PL"/>
              </w:rPr>
              <w:t>.</w:t>
            </w:r>
          </w:p>
          <w:p w:rsidR="00DC1306" w:rsidRPr="00003FBA" w:rsidRDefault="00DC1306" w:rsidP="005011F0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lang w:val="pl-PL"/>
              </w:rPr>
              <w:t>U: K</w:t>
            </w:r>
            <w:r w:rsidRPr="00003FBA">
              <w:rPr>
                <w:lang w:val="pl-PL"/>
              </w:rPr>
              <w:t>ojarzą opisy odpowiadające obrazom z polami aktywności</w:t>
            </w:r>
            <w:r>
              <w:rPr>
                <w:lang w:val="pl-PL"/>
              </w:rPr>
              <w:t>.</w:t>
            </w:r>
          </w:p>
          <w:p w:rsidR="00DC1306" w:rsidRPr="00003FBA" w:rsidRDefault="00DC1306" w:rsidP="005011F0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lang w:val="pl-PL"/>
              </w:rPr>
              <w:t>N: Wyjaśnia</w:t>
            </w:r>
            <w:r w:rsidRPr="00003FBA">
              <w:rPr>
                <w:lang w:val="pl-PL"/>
              </w:rPr>
              <w:t xml:space="preserve"> uczniom, że komputer jest głównym narzędziem pracy, a duża liczba zawodów wymaga jego użycia</w:t>
            </w:r>
            <w:r>
              <w:rPr>
                <w:lang w:val="pl-PL"/>
              </w:rPr>
              <w:t>.</w:t>
            </w:r>
          </w:p>
          <w:p w:rsidR="00DC1306" w:rsidRDefault="00DC1306" w:rsidP="005011F0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lang w:val="pl-PL"/>
              </w:rPr>
              <w:t>N: Pyta</w:t>
            </w:r>
            <w:r w:rsidRPr="00003FBA">
              <w:rPr>
                <w:lang w:val="pl-PL"/>
              </w:rPr>
              <w:t xml:space="preserve"> uczniów, w jakie</w:t>
            </w:r>
            <w:r>
              <w:rPr>
                <w:lang w:val="pl-PL"/>
              </w:rPr>
              <w:t xml:space="preserve">j dziedzinie chcieliby pracować, prosząc aby uargumentowali swoje wypowiedzi. </w:t>
            </w:r>
          </w:p>
          <w:p w:rsidR="00DC1306" w:rsidRPr="00003FBA" w:rsidRDefault="00DC1306" w:rsidP="005011F0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lang w:val="pl-PL"/>
              </w:rPr>
              <w:t xml:space="preserve">U: Udzielają odpowiedzi.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C1306" w:rsidRPr="00634087" w:rsidRDefault="00DC1306" w:rsidP="005011F0">
            <w:pPr>
              <w:rPr>
                <w:lang w:val="pl-PL"/>
              </w:rPr>
            </w:pPr>
          </w:p>
          <w:p w:rsidR="00DC1306" w:rsidRPr="003F65AF" w:rsidRDefault="00DC1306" w:rsidP="005011F0">
            <w:pPr>
              <w:jc w:val="center"/>
              <w:rPr>
                <w:lang w:val="pl-PL"/>
              </w:rPr>
            </w:pPr>
          </w:p>
          <w:p w:rsidR="00DC1306" w:rsidRPr="00003FBA" w:rsidRDefault="00DC1306" w:rsidP="005011F0">
            <w:pPr>
              <w:jc w:val="center"/>
              <w:rPr>
                <w:color w:val="0070C0"/>
                <w:u w:val="single"/>
                <w:lang w:val="pl-PL"/>
              </w:rPr>
            </w:pPr>
            <w:r w:rsidRPr="00003FBA">
              <w:rPr>
                <w:color w:val="0070C0"/>
                <w:u w:val="single"/>
                <w:lang w:val="pl-PL"/>
              </w:rPr>
              <w:t>https://learningapps.org/watch?v=pwvpzke6n23</w:t>
            </w:r>
          </w:p>
          <w:p w:rsidR="00DC1306" w:rsidRDefault="00DC1306" w:rsidP="005011F0">
            <w:pPr>
              <w:jc w:val="center"/>
              <w:rPr>
                <w:lang w:val="pl-PL"/>
              </w:rPr>
            </w:pPr>
          </w:p>
          <w:p w:rsidR="00DC1306" w:rsidRPr="00003FBA" w:rsidRDefault="00DC1306" w:rsidP="005011F0">
            <w:pPr>
              <w:jc w:val="center"/>
              <w:rPr>
                <w:lang w:val="pl-PL"/>
              </w:rPr>
            </w:pPr>
            <w:r w:rsidRPr="00003FBA">
              <w:rPr>
                <w:lang w:val="pl-PL"/>
              </w:rPr>
              <w:t>Praca grupowa</w:t>
            </w:r>
          </w:p>
          <w:p w:rsidR="00DC1306" w:rsidRPr="00634087" w:rsidRDefault="00DC1306" w:rsidP="005011F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</w:p>
        </w:tc>
      </w:tr>
      <w:tr w:rsidR="00DC1306" w:rsidTr="005011F0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C1306" w:rsidRPr="00634087" w:rsidRDefault="00DC1306" w:rsidP="005011F0">
            <w:pPr>
              <w:jc w:val="center"/>
              <w:rPr>
                <w:b/>
                <w:lang w:val="pl-PL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C1306" w:rsidRPr="00003FBA" w:rsidRDefault="00DC1306" w:rsidP="005011F0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IV. Podsumowanie.</w:t>
            </w:r>
            <w:r w:rsidRPr="00003FBA">
              <w:rPr>
                <w:b/>
                <w:lang w:val="pl-PL"/>
              </w:rPr>
              <w:t xml:space="preserve"> </w:t>
            </w:r>
          </w:p>
          <w:p w:rsidR="00DC1306" w:rsidRPr="00003FBA" w:rsidRDefault="00DC1306" w:rsidP="005011F0">
            <w:pPr>
              <w:rPr>
                <w:lang w:val="pl-PL"/>
              </w:rPr>
            </w:pPr>
            <w:r w:rsidRPr="00003FBA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O</w:t>
            </w:r>
            <w:r w:rsidRPr="00003FBA">
              <w:rPr>
                <w:lang w:val="pl-PL"/>
              </w:rPr>
              <w:t>dkrywanie nowych zawodów w ciągu roku szkolnego</w:t>
            </w:r>
          </w:p>
          <w:p w:rsidR="00DC1306" w:rsidRPr="00003FBA" w:rsidRDefault="00DC1306" w:rsidP="005011F0">
            <w:pPr>
              <w:pStyle w:val="Akapitzlist"/>
              <w:numPr>
                <w:ilvl w:val="0"/>
                <w:numId w:val="10"/>
              </w:numPr>
              <w:rPr>
                <w:lang w:val="pl-PL"/>
              </w:rPr>
            </w:pPr>
            <w:r>
              <w:rPr>
                <w:lang w:val="pl-PL"/>
              </w:rPr>
              <w:t>N: W</w:t>
            </w:r>
            <w:r w:rsidRPr="00003FBA">
              <w:rPr>
                <w:lang w:val="pl-PL"/>
              </w:rPr>
              <w:t xml:space="preserve"> ciągu </w:t>
            </w:r>
            <w:r>
              <w:rPr>
                <w:lang w:val="pl-PL"/>
              </w:rPr>
              <w:t>roku szkolnego uczniowie poznają</w:t>
            </w:r>
            <w:r w:rsidRPr="00003FBA">
              <w:rPr>
                <w:lang w:val="pl-PL"/>
              </w:rPr>
              <w:t xml:space="preserve"> za</w:t>
            </w:r>
            <w:r>
              <w:rPr>
                <w:lang w:val="pl-PL"/>
              </w:rPr>
              <w:t xml:space="preserve">wody z informatyki </w:t>
            </w:r>
            <w:r w:rsidRPr="00003FBA">
              <w:rPr>
                <w:lang w:val="pl-PL"/>
              </w:rPr>
              <w:t>z różnych dziedzin działalności, dzięki czemu wybór przyszłej kariery będzie łatwiejszy</w:t>
            </w:r>
            <w:r>
              <w:rPr>
                <w:lang w:val="pl-PL"/>
              </w:rPr>
              <w:t>.</w:t>
            </w:r>
          </w:p>
          <w:p w:rsidR="00DC1306" w:rsidRPr="00003FBA" w:rsidRDefault="00DC1306" w:rsidP="005011F0">
            <w:pPr>
              <w:pStyle w:val="Akapitzlist"/>
              <w:numPr>
                <w:ilvl w:val="0"/>
                <w:numId w:val="10"/>
              </w:numPr>
              <w:rPr>
                <w:lang w:val="pl-PL"/>
              </w:rPr>
            </w:pPr>
            <w:r>
              <w:rPr>
                <w:lang w:val="pl-PL"/>
              </w:rPr>
              <w:t>U: Mogą</w:t>
            </w:r>
            <w:r w:rsidRPr="00003FBA">
              <w:rPr>
                <w:lang w:val="pl-PL"/>
              </w:rPr>
              <w:t xml:space="preserve"> zadawać pytania nauczycielowi</w:t>
            </w:r>
            <w:r>
              <w:rPr>
                <w:lang w:val="pl-PL"/>
              </w:rPr>
              <w:t>.</w:t>
            </w:r>
          </w:p>
          <w:p w:rsidR="00DC1306" w:rsidRPr="00634087" w:rsidRDefault="00DC1306" w:rsidP="005011F0">
            <w:pPr>
              <w:ind w:left="720"/>
              <w:rPr>
                <w:lang w:val="pl-PL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C1306" w:rsidRDefault="00DC1306" w:rsidP="005011F0">
            <w:pPr>
              <w:jc w:val="center"/>
              <w:rPr>
                <w:lang w:val="pl-PL"/>
              </w:rPr>
            </w:pPr>
          </w:p>
          <w:p w:rsidR="00DC1306" w:rsidRDefault="00DC1306" w:rsidP="005011F0">
            <w:pPr>
              <w:jc w:val="center"/>
              <w:rPr>
                <w:lang w:val="pl-PL"/>
              </w:rPr>
            </w:pPr>
          </w:p>
          <w:p w:rsidR="00DC1306" w:rsidRPr="00634087" w:rsidRDefault="00DC1306" w:rsidP="005011F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  <w:r w:rsidRPr="00634087">
              <w:rPr>
                <w:lang w:val="pl-PL"/>
              </w:rPr>
              <w:t xml:space="preserve"> </w:t>
            </w:r>
          </w:p>
        </w:tc>
      </w:tr>
    </w:tbl>
    <w:p w:rsidR="00DC1306" w:rsidRDefault="00DC1306" w:rsidP="00DC1306"/>
    <w:p w:rsidR="00DC1306" w:rsidRPr="00634087" w:rsidRDefault="00DC1306" w:rsidP="00DC1306">
      <w:pPr>
        <w:rPr>
          <w:lang w:val="pl-PL"/>
        </w:rPr>
      </w:pPr>
    </w:p>
    <w:p w:rsidR="00DC1306" w:rsidRPr="00634087" w:rsidRDefault="00DC1306">
      <w:pPr>
        <w:rPr>
          <w:lang w:val="pl-PL"/>
        </w:rPr>
      </w:pPr>
    </w:p>
    <w:sectPr w:rsidR="00DC1306" w:rsidRPr="006340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5B" w:rsidRDefault="00F9725B">
      <w:r>
        <w:separator/>
      </w:r>
    </w:p>
  </w:endnote>
  <w:endnote w:type="continuationSeparator" w:id="0">
    <w:p w:rsidR="00F9725B" w:rsidRDefault="00F9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10" w:rsidRDefault="00AE22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10" w:rsidRDefault="00AE2210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41720F" wp14:editId="65C166D0">
              <wp:simplePos x="0" y="0"/>
              <wp:positionH relativeFrom="column">
                <wp:posOffset>-335280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210" w:rsidRPr="00665D1C" w:rsidRDefault="00AE2210" w:rsidP="00AE221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2210" w:rsidRPr="005B584A" w:rsidRDefault="00AE2210" w:rsidP="00AE221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AE2210" w:rsidRDefault="00AE2210" w:rsidP="00AE22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YG/RbiAAAACwEAAA8AAABkcnMvZG93bnJl&#10;di54bWxMj0FLw0AQhe+C/2EZwVu7STTFxmxKKeqpCLaCeJtmp0lodjZkt0n6792e7G0e83jve/lq&#10;Mq0YqHeNZQXxPAJBXFrdcKXge/8+ewHhPLLG1jIpuJCDVXF/l2Om7chfNOx8JUIIuwwV1N53mZSu&#10;rMmgm9uOOPyOtjfog+wrqXscQ7hpZRJFC2mw4dBQY0ebmsrT7mwUfIw4rp/it2F7Om4uv/v082cb&#10;k1KPD9P6FYSnyf+b4Yof0KEITAd7Zu1Eq2CWJgHdhyOJYhBXx3OaJCAOChbLJcgil7cbij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NYG/R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AE2210" w:rsidRPr="00665D1C" w:rsidRDefault="00AE2210" w:rsidP="00AE221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AE2210" w:rsidRPr="005B584A" w:rsidRDefault="00AE2210" w:rsidP="00AE221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AE2210" w:rsidRDefault="00AE2210" w:rsidP="00AE221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10" w:rsidRDefault="00AE22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5B" w:rsidRDefault="00F9725B">
      <w:r>
        <w:separator/>
      </w:r>
    </w:p>
  </w:footnote>
  <w:footnote w:type="continuationSeparator" w:id="0">
    <w:p w:rsidR="00F9725B" w:rsidRDefault="00F9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10" w:rsidRDefault="00AE22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10" w:rsidRDefault="00AE22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23"/>
    <w:multiLevelType w:val="hybridMultilevel"/>
    <w:tmpl w:val="D6AC17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B7F95"/>
    <w:multiLevelType w:val="hybridMultilevel"/>
    <w:tmpl w:val="853E046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816FA2"/>
    <w:multiLevelType w:val="hybridMultilevel"/>
    <w:tmpl w:val="3EF6A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F23C39"/>
    <w:multiLevelType w:val="hybridMultilevel"/>
    <w:tmpl w:val="07F83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700D8"/>
    <w:multiLevelType w:val="hybridMultilevel"/>
    <w:tmpl w:val="FF7AB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4D16A6E"/>
    <w:multiLevelType w:val="hybridMultilevel"/>
    <w:tmpl w:val="744E4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3FBA"/>
    <w:rsid w:val="00092F48"/>
    <w:rsid w:val="0010510A"/>
    <w:rsid w:val="001D7C61"/>
    <w:rsid w:val="00224FF5"/>
    <w:rsid w:val="00284A24"/>
    <w:rsid w:val="003F65AF"/>
    <w:rsid w:val="00551751"/>
    <w:rsid w:val="00590A1C"/>
    <w:rsid w:val="00634087"/>
    <w:rsid w:val="00742F9B"/>
    <w:rsid w:val="008B4A6D"/>
    <w:rsid w:val="008E12CE"/>
    <w:rsid w:val="00942166"/>
    <w:rsid w:val="009D1DB1"/>
    <w:rsid w:val="00A82248"/>
    <w:rsid w:val="00AA5F8C"/>
    <w:rsid w:val="00AE2210"/>
    <w:rsid w:val="00B525C8"/>
    <w:rsid w:val="00D40A45"/>
    <w:rsid w:val="00DC1306"/>
    <w:rsid w:val="00DF5A66"/>
    <w:rsid w:val="00EF5CE9"/>
    <w:rsid w:val="00F0653D"/>
    <w:rsid w:val="00F44197"/>
    <w:rsid w:val="00F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6340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22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6340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2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955FC8-12A5-416E-834B-E716AE12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2023-05-17T19:39:00Z</dcterms:created>
  <dcterms:modified xsi:type="dcterms:W3CDTF">2023-10-05T10:22:00Z</dcterms:modified>
</cp:coreProperties>
</file>