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2E" w:rsidRDefault="00F951C1">
      <w:pPr>
        <w:shd w:val="clear" w:color="auto" w:fill="FFE599"/>
        <w:jc w:val="center"/>
        <w:rPr>
          <w:b/>
        </w:rPr>
      </w:pPr>
      <w:r>
        <w:rPr>
          <w:b/>
        </w:rPr>
        <w:t>ÓRATERV</w:t>
      </w:r>
    </w:p>
    <w:p w:rsidR="0079622E" w:rsidRDefault="00F951C1">
      <w:pPr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tanítványok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Szint</w:t>
            </w:r>
            <w:proofErr w:type="spellEnd"/>
            <w:r>
              <w:rPr>
                <w:b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sz w:val="22"/>
                <w:szCs w:val="22"/>
              </w:rPr>
              <w:t>diákok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életkora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Tantárgy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proofErr w:type="spellStart"/>
            <w:r>
              <w:t>Hittan</w:t>
            </w:r>
            <w:proofErr w:type="spellEnd"/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Érintett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tantárgyak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r>
              <w:t>-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Célok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proofErr w:type="spellStart"/>
            <w:r>
              <w:t>Értsék</w:t>
            </w:r>
            <w:proofErr w:type="spellEnd"/>
            <w:r>
              <w:t xml:space="preserve"> meg a </w:t>
            </w:r>
            <w:proofErr w:type="spellStart"/>
            <w:r>
              <w:t>diákok</w:t>
            </w:r>
            <w:proofErr w:type="spellEnd"/>
            <w:r>
              <w:t xml:space="preserve"> a </w:t>
            </w:r>
            <w:proofErr w:type="spellStart"/>
            <w:r>
              <w:t>tanítványság</w:t>
            </w:r>
            <w:proofErr w:type="spellEnd"/>
            <w:r>
              <w:t xml:space="preserve"> </w:t>
            </w:r>
            <w:proofErr w:type="spellStart"/>
            <w:r>
              <w:t>témakörét</w:t>
            </w:r>
            <w:proofErr w:type="spellEnd"/>
            <w:r>
              <w:t xml:space="preserve"> </w:t>
            </w:r>
            <w:proofErr w:type="spellStart"/>
            <w:r>
              <w:t>körüljárva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függetlenül</w:t>
            </w:r>
            <w:proofErr w:type="spellEnd"/>
            <w:r>
              <w:t xml:space="preserve"> </w:t>
            </w:r>
            <w:proofErr w:type="spellStart"/>
            <w:r>
              <w:t>konkrét</w:t>
            </w:r>
            <w:proofErr w:type="spellEnd"/>
            <w:r>
              <w:t xml:space="preserve"> </w:t>
            </w:r>
            <w:proofErr w:type="spellStart"/>
            <w:r>
              <w:t>kenyérkereső</w:t>
            </w:r>
            <w:proofErr w:type="spellEnd"/>
            <w:r>
              <w:t xml:space="preserve"> </w:t>
            </w:r>
            <w:proofErr w:type="spellStart"/>
            <w:r>
              <w:t>tevékenységünktől</w:t>
            </w:r>
            <w:proofErr w:type="spellEnd"/>
            <w:r>
              <w:t xml:space="preserve"> </w:t>
            </w:r>
            <w:proofErr w:type="spellStart"/>
            <w:r>
              <w:t>tartozhatunk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közösséghez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</w:t>
            </w:r>
            <w:proofErr w:type="spellStart"/>
            <w:r>
              <w:t>állandó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valami</w:t>
            </w:r>
            <w:proofErr w:type="spellEnd"/>
            <w:r>
              <w:t xml:space="preserve"> </w:t>
            </w: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cél</w:t>
            </w:r>
            <w:proofErr w:type="spellEnd"/>
            <w:r>
              <w:t xml:space="preserve"> </w:t>
            </w:r>
            <w:proofErr w:type="spellStart"/>
            <w:r>
              <w:t>köti</w:t>
            </w:r>
            <w:proofErr w:type="spellEnd"/>
            <w:r>
              <w:t xml:space="preserve"> </w:t>
            </w:r>
            <w:proofErr w:type="spellStart"/>
            <w:r>
              <w:t>össze</w:t>
            </w:r>
            <w:proofErr w:type="spellEnd"/>
            <w:r>
              <w:t xml:space="preserve"> </w:t>
            </w:r>
            <w:proofErr w:type="spellStart"/>
            <w:r>
              <w:t>őket</w:t>
            </w:r>
            <w:proofErr w:type="spellEnd"/>
            <w:r>
              <w:t>.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diákok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száma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csoportban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javasolt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r>
              <w:t>10-15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fő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tevékenység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időtartama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r>
              <w:t>20 perc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Szükséges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anyagok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proofErr w:type="spellStart"/>
            <w:r>
              <w:t>tábla</w:t>
            </w:r>
            <w:proofErr w:type="spellEnd"/>
            <w:r>
              <w:t xml:space="preserve">, </w:t>
            </w:r>
            <w:proofErr w:type="spellStart"/>
            <w:r>
              <w:t>filc</w:t>
            </w:r>
            <w:proofErr w:type="spellEnd"/>
            <w:r>
              <w:t xml:space="preserve">, laptop, </w:t>
            </w:r>
            <w:proofErr w:type="spellStart"/>
            <w:r>
              <w:t>kivetítő</w:t>
            </w:r>
            <w:proofErr w:type="spellEnd"/>
            <w:r>
              <w:t xml:space="preserve">, </w:t>
            </w:r>
            <w:proofErr w:type="spellStart"/>
            <w:r>
              <w:t>Biblia</w:t>
            </w:r>
            <w:proofErr w:type="spellEnd"/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Kompetenciák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proofErr w:type="spellStart"/>
            <w:r>
              <w:t>Anyanyelvi</w:t>
            </w:r>
            <w:proofErr w:type="spellEnd"/>
            <w:r>
              <w:t xml:space="preserve"> </w:t>
            </w:r>
            <w:proofErr w:type="spellStart"/>
            <w:r>
              <w:t>kommunikáció</w:t>
            </w:r>
            <w:proofErr w:type="spellEnd"/>
            <w:r>
              <w:t xml:space="preserve">, </w:t>
            </w:r>
            <w:proofErr w:type="spellStart"/>
            <w:r>
              <w:t>digitális</w:t>
            </w:r>
            <w:proofErr w:type="spellEnd"/>
            <w:r>
              <w:t xml:space="preserve"> </w:t>
            </w:r>
            <w:proofErr w:type="spellStart"/>
            <w:r>
              <w:t>kompetencia</w:t>
            </w:r>
            <w:proofErr w:type="spellEnd"/>
            <w:r>
              <w:t xml:space="preserve">, </w:t>
            </w:r>
            <w:proofErr w:type="spellStart"/>
            <w:r>
              <w:t>személyi</w:t>
            </w:r>
            <w:proofErr w:type="spellEnd"/>
            <w:r>
              <w:t xml:space="preserve"> </w:t>
            </w:r>
            <w:proofErr w:type="spellStart"/>
            <w:r>
              <w:t>kompetencia</w:t>
            </w:r>
            <w:proofErr w:type="spellEnd"/>
            <w:r>
              <w:t xml:space="preserve">, </w:t>
            </w:r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kompetencia</w:t>
            </w:r>
            <w:proofErr w:type="spellEnd"/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Előkészítő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tevékenységek</w:t>
            </w:r>
            <w:proofErr w:type="spellEnd"/>
            <w:r>
              <w:rPr>
                <w:b/>
              </w:rPr>
              <w:t xml:space="preserve">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proofErr w:type="spellStart"/>
            <w:r>
              <w:t>Visszautalni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előző</w:t>
            </w:r>
            <w:proofErr w:type="spellEnd"/>
            <w:r>
              <w:t xml:space="preserve"> </w:t>
            </w:r>
            <w:proofErr w:type="spellStart"/>
            <w:r>
              <w:t>órára</w:t>
            </w:r>
            <w:proofErr w:type="spellEnd"/>
            <w:r>
              <w:t xml:space="preserve">, </w:t>
            </w:r>
            <w:proofErr w:type="spellStart"/>
            <w:r>
              <w:t>ahol</w:t>
            </w:r>
            <w:proofErr w:type="spellEnd"/>
            <w:r>
              <w:t xml:space="preserve"> a </w:t>
            </w:r>
            <w:proofErr w:type="spellStart"/>
            <w:r>
              <w:t>különböző</w:t>
            </w:r>
            <w:proofErr w:type="spellEnd"/>
            <w:r>
              <w:t xml:space="preserve"> </w:t>
            </w:r>
            <w:proofErr w:type="spellStart"/>
            <w:r>
              <w:t>vallásokban</w:t>
            </w:r>
            <w:proofErr w:type="spellEnd"/>
            <w:r>
              <w:t xml:space="preserve"> </w:t>
            </w:r>
            <w:proofErr w:type="spellStart"/>
            <w:r>
              <w:t>megélt</w:t>
            </w:r>
            <w:proofErr w:type="spellEnd"/>
            <w:r>
              <w:t xml:space="preserve"> „</w:t>
            </w:r>
            <w:proofErr w:type="spellStart"/>
            <w:r>
              <w:t>helyünkön</w:t>
            </w:r>
            <w:proofErr w:type="spellEnd"/>
            <w:r>
              <w:t xml:space="preserve"> </w:t>
            </w:r>
            <w:proofErr w:type="spellStart"/>
            <w:r>
              <w:t>vagyunk</w:t>
            </w:r>
            <w:proofErr w:type="spellEnd"/>
            <w:r>
              <w:t xml:space="preserve">” </w:t>
            </w:r>
            <w:proofErr w:type="spellStart"/>
            <w:r>
              <w:t>érzésről</w:t>
            </w:r>
            <w:proofErr w:type="spellEnd"/>
            <w:r>
              <w:t xml:space="preserve"> </w:t>
            </w:r>
            <w:proofErr w:type="spellStart"/>
            <w:r>
              <w:t>tanultunk</w:t>
            </w:r>
            <w:proofErr w:type="spellEnd"/>
            <w:r>
              <w:t>/</w:t>
            </w:r>
            <w:proofErr w:type="spellStart"/>
            <w:r>
              <w:t>beszélgettünk</w:t>
            </w:r>
            <w:proofErr w:type="spellEnd"/>
            <w:r>
              <w:t>.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Várt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eredmények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r>
              <w:t xml:space="preserve">A </w:t>
            </w:r>
            <w:proofErr w:type="spellStart"/>
            <w:r>
              <w:t>diákok</w:t>
            </w:r>
            <w:proofErr w:type="spellEnd"/>
            <w:r>
              <w:t xml:space="preserve"> ne </w:t>
            </w:r>
            <w:proofErr w:type="spellStart"/>
            <w:r>
              <w:t>csak</w:t>
            </w:r>
            <w:proofErr w:type="spellEnd"/>
            <w:r>
              <w:t xml:space="preserve"> </w:t>
            </w:r>
            <w:proofErr w:type="spellStart"/>
            <w:r>
              <w:t>Jézus</w:t>
            </w:r>
            <w:proofErr w:type="spellEnd"/>
            <w:r>
              <w:t xml:space="preserve"> </w:t>
            </w:r>
            <w:proofErr w:type="spellStart"/>
            <w:r>
              <w:t>tanítványainak</w:t>
            </w:r>
            <w:proofErr w:type="spellEnd"/>
            <w:r>
              <w:t xml:space="preserve"> </w:t>
            </w:r>
            <w:proofErr w:type="spellStart"/>
            <w:r>
              <w:t>nevét</w:t>
            </w:r>
            <w:proofErr w:type="spellEnd"/>
            <w:r>
              <w:t xml:space="preserve"> </w:t>
            </w:r>
            <w:proofErr w:type="spellStart"/>
            <w:r>
              <w:t>tanulják</w:t>
            </w:r>
            <w:proofErr w:type="spellEnd"/>
            <w:r>
              <w:t xml:space="preserve"> meg, </w:t>
            </w:r>
            <w:proofErr w:type="spellStart"/>
            <w:r>
              <w:t>hanem</w:t>
            </w:r>
            <w:proofErr w:type="spellEnd"/>
            <w:r>
              <w:t xml:space="preserve"> </w:t>
            </w:r>
            <w:proofErr w:type="spellStart"/>
            <w:r>
              <w:t>lássák</w:t>
            </w:r>
            <w:proofErr w:type="spellEnd"/>
            <w:r>
              <w:t xml:space="preserve"> meg,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milyen</w:t>
            </w:r>
            <w:proofErr w:type="spellEnd"/>
            <w:r>
              <w:t xml:space="preserve"> </w:t>
            </w:r>
            <w:proofErr w:type="spellStart"/>
            <w:r>
              <w:t>különböző</w:t>
            </w:r>
            <w:proofErr w:type="spellEnd"/>
            <w:r>
              <w:t xml:space="preserve"> </w:t>
            </w:r>
            <w:proofErr w:type="spellStart"/>
            <w:r>
              <w:t>élethelyzetből</w:t>
            </w:r>
            <w:proofErr w:type="spellEnd"/>
            <w:r>
              <w:t xml:space="preserve">, </w:t>
            </w:r>
            <w:proofErr w:type="spellStart"/>
            <w:r>
              <w:t>foglalkozásból</w:t>
            </w:r>
            <w:proofErr w:type="spellEnd"/>
            <w:r>
              <w:t xml:space="preserve"> </w:t>
            </w:r>
            <w:proofErr w:type="spellStart"/>
            <w:r>
              <w:t>érkeztek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úgy</w:t>
            </w:r>
            <w:proofErr w:type="spellEnd"/>
            <w:r>
              <w:t xml:space="preserve"> </w:t>
            </w:r>
            <w:proofErr w:type="spellStart"/>
            <w:r>
              <w:t>alkottak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közösséget</w:t>
            </w:r>
            <w:proofErr w:type="spellEnd"/>
            <w:r>
              <w:t>.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Várható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nehézségek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r>
              <w:t xml:space="preserve">A </w:t>
            </w:r>
            <w:proofErr w:type="spellStart"/>
            <w:r>
              <w:t>diákok</w:t>
            </w:r>
            <w:proofErr w:type="spellEnd"/>
            <w:r>
              <w:t xml:space="preserve"> </w:t>
            </w:r>
            <w:proofErr w:type="spellStart"/>
            <w:r>
              <w:t>elveszhetnek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adatszerű</w:t>
            </w:r>
            <w:proofErr w:type="spellEnd"/>
            <w:r>
              <w:t xml:space="preserve"> (</w:t>
            </w:r>
            <w:proofErr w:type="spellStart"/>
            <w:r>
              <w:t>név</w:t>
            </w:r>
            <w:proofErr w:type="spellEnd"/>
            <w:r>
              <w:t>)</w:t>
            </w:r>
            <w:proofErr w:type="spellStart"/>
            <w:r>
              <w:t>tanulásban</w:t>
            </w:r>
            <w:proofErr w:type="spellEnd"/>
            <w:r>
              <w:t xml:space="preserve">, </w:t>
            </w:r>
            <w:proofErr w:type="spellStart"/>
            <w:r>
              <w:t>ezért</w:t>
            </w:r>
            <w:proofErr w:type="spellEnd"/>
            <w:r>
              <w:t xml:space="preserve"> </w:t>
            </w:r>
            <w:proofErr w:type="spellStart"/>
            <w:r>
              <w:t>hangsúlyozni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órának</w:t>
            </w:r>
            <w:proofErr w:type="spellEnd"/>
            <w:r>
              <w:t xml:space="preserve"> </w:t>
            </w:r>
            <w:proofErr w:type="spellStart"/>
            <w:r>
              <w:t>komplexebb</w:t>
            </w:r>
            <w:proofErr w:type="spellEnd"/>
            <w:r>
              <w:t xml:space="preserve"> </w:t>
            </w:r>
            <w:proofErr w:type="spellStart"/>
            <w:r>
              <w:t>célja</w:t>
            </w:r>
            <w:proofErr w:type="spellEnd"/>
            <w:r>
              <w:t xml:space="preserve"> van.</w:t>
            </w:r>
          </w:p>
        </w:tc>
      </w:tr>
      <w:tr w:rsidR="0079622E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:rsidR="0079622E" w:rsidRDefault="00F951C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További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tevékenységek</w:t>
            </w:r>
            <w:proofErr w:type="spellEnd"/>
            <w:r>
              <w:rPr>
                <w:b/>
              </w:rPr>
              <w:t xml:space="preserve"> (ha </w:t>
            </w:r>
            <w:proofErr w:type="spellStart"/>
            <w:r>
              <w:rPr>
                <w:b/>
              </w:rPr>
              <w:t>vannak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9801" w:type="dxa"/>
            <w:gridSpan w:val="2"/>
            <w:shd w:val="clear" w:color="auto" w:fill="auto"/>
          </w:tcPr>
          <w:p w:rsidR="0079622E" w:rsidRDefault="00F951C1">
            <w:pPr>
              <w:spacing w:before="120" w:after="120"/>
            </w:pPr>
            <w:r>
              <w:t>-</w:t>
            </w:r>
          </w:p>
        </w:tc>
      </w:tr>
      <w:tr w:rsidR="0079622E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:rsidR="0079622E" w:rsidRDefault="00F951C1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Idő</w:t>
            </w:r>
            <w:proofErr w:type="spellEnd"/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79622E" w:rsidRDefault="00F951C1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Folyamat</w:t>
            </w:r>
            <w:proofErr w:type="spellEnd"/>
            <w:r>
              <w:rPr>
                <w:b/>
                <w:smallCaps/>
              </w:rPr>
              <w:t xml:space="preserve"> (T: </w:t>
            </w:r>
            <w:proofErr w:type="spellStart"/>
            <w:r>
              <w:rPr>
                <w:b/>
                <w:smallCaps/>
              </w:rPr>
              <w:t>tanár</w:t>
            </w:r>
            <w:proofErr w:type="spellEnd"/>
            <w:r>
              <w:rPr>
                <w:b/>
                <w:smallCaps/>
              </w:rPr>
              <w:t xml:space="preserve">; D: </w:t>
            </w:r>
            <w:proofErr w:type="spellStart"/>
            <w:r>
              <w:rPr>
                <w:b/>
                <w:smallCaps/>
              </w:rPr>
              <w:t>diák</w:t>
            </w:r>
            <w:proofErr w:type="spellEnd"/>
            <w:r>
              <w:rPr>
                <w:b/>
                <w:smallCaps/>
              </w:rPr>
              <w:t xml:space="preserve">; E: </w:t>
            </w:r>
            <w:proofErr w:type="spellStart"/>
            <w:r>
              <w:rPr>
                <w:b/>
                <w:smallCaps/>
              </w:rPr>
              <w:t>egyéb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79622E" w:rsidRDefault="00F951C1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  <w:smallCaps/>
              </w:rPr>
              <w:t>Módszer</w:t>
            </w:r>
            <w:proofErr w:type="spellEnd"/>
            <w:r>
              <w:rPr>
                <w:b/>
                <w:smallCaps/>
              </w:rPr>
              <w:t>/</w:t>
            </w:r>
            <w:proofErr w:type="spellStart"/>
            <w:r>
              <w:rPr>
                <w:b/>
                <w:smallCaps/>
              </w:rPr>
              <w:t>Eszközigény</w:t>
            </w:r>
            <w:proofErr w:type="spellEnd"/>
          </w:p>
        </w:tc>
      </w:tr>
      <w:tr w:rsidR="0079622E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9622E" w:rsidRDefault="00F951C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9622E" w:rsidRDefault="00F951C1">
            <w:pPr>
              <w:numPr>
                <w:ilvl w:val="0"/>
                <w:numId w:val="4"/>
              </w:num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Előkészítő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tevékenység</w:t>
            </w:r>
            <w:proofErr w:type="spellEnd"/>
          </w:p>
          <w:p w:rsidR="0079622E" w:rsidRDefault="00F951C1">
            <w:pPr>
              <w:rPr>
                <w:u w:val="single"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Cél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Meglévő</w:t>
            </w:r>
            <w:proofErr w:type="spellEnd"/>
            <w:r>
              <w:t xml:space="preserve"> </w:t>
            </w:r>
            <w:proofErr w:type="spellStart"/>
            <w:r>
              <w:t>tudásra</w:t>
            </w:r>
            <w:proofErr w:type="spellEnd"/>
            <w:r>
              <w:t xml:space="preserve"> </w:t>
            </w:r>
            <w:proofErr w:type="spellStart"/>
            <w:r>
              <w:t>építve</w:t>
            </w:r>
            <w:proofErr w:type="spellEnd"/>
            <w:r>
              <w:t xml:space="preserve"> </w:t>
            </w:r>
            <w:proofErr w:type="spellStart"/>
            <w:r>
              <w:t>előhívni</w:t>
            </w:r>
            <w:proofErr w:type="spellEnd"/>
            <w:r>
              <w:t xml:space="preserve"> </w:t>
            </w:r>
            <w:proofErr w:type="spellStart"/>
            <w:r>
              <w:t>információkat</w:t>
            </w:r>
            <w:proofErr w:type="spellEnd"/>
            <w:r>
              <w:t xml:space="preserve"> </w:t>
            </w:r>
            <w:proofErr w:type="spellStart"/>
            <w:r>
              <w:t>arról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Jézusnak</w:t>
            </w:r>
            <w:proofErr w:type="spellEnd"/>
            <w:r>
              <w:t xml:space="preserve"> </w:t>
            </w:r>
            <w:proofErr w:type="spellStart"/>
            <w:r>
              <w:t>milyen</w:t>
            </w:r>
            <w:proofErr w:type="spellEnd"/>
            <w:r>
              <w:t xml:space="preserve"> </w:t>
            </w:r>
            <w:proofErr w:type="spellStart"/>
            <w:r>
              <w:t>tanítványai</w:t>
            </w:r>
            <w:proofErr w:type="spellEnd"/>
            <w:r>
              <w:t xml:space="preserve"> </w:t>
            </w:r>
            <w:proofErr w:type="spellStart"/>
            <w:r>
              <w:t>voltak</w:t>
            </w:r>
            <w:proofErr w:type="spellEnd"/>
          </w:p>
          <w:p w:rsidR="0079622E" w:rsidRDefault="00F951C1">
            <w:pPr>
              <w:numPr>
                <w:ilvl w:val="1"/>
                <w:numId w:val="4"/>
              </w:numPr>
              <w:rPr>
                <w:b/>
              </w:rPr>
            </w:pPr>
            <w:proofErr w:type="spellStart"/>
            <w:r>
              <w:rPr>
                <w:b/>
              </w:rPr>
              <w:t>Összegyűjteni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tanítványok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neveit</w:t>
            </w:r>
            <w:proofErr w:type="spellEnd"/>
          </w:p>
          <w:p w:rsidR="0079622E" w:rsidRDefault="00F951C1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 xml:space="preserve">T: </w:t>
            </w:r>
            <w:proofErr w:type="spellStart"/>
            <w:r>
              <w:t>Sorol</w:t>
            </w:r>
            <w:proofErr w:type="spellEnd"/>
            <w:r>
              <w:t xml:space="preserve"> </w:t>
            </w:r>
            <w:proofErr w:type="spellStart"/>
            <w:r>
              <w:t>keresztneveket</w:t>
            </w:r>
            <w:proofErr w:type="spellEnd"/>
            <w:r>
              <w:t xml:space="preserve"> (</w:t>
            </w:r>
            <w:proofErr w:type="spellStart"/>
            <w:r>
              <w:t>nemcsak</w:t>
            </w:r>
            <w:proofErr w:type="spellEnd"/>
            <w:r>
              <w:t xml:space="preserve"> </w:t>
            </w:r>
            <w:proofErr w:type="spellStart"/>
            <w:r>
              <w:t>férfi</w:t>
            </w:r>
            <w:proofErr w:type="spellEnd"/>
            <w:r>
              <w:t>)</w:t>
            </w:r>
          </w:p>
          <w:p w:rsidR="0079622E" w:rsidRDefault="00F951C1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D: STOP-</w:t>
            </w:r>
            <w:proofErr w:type="spellStart"/>
            <w:r>
              <w:t>ot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mondani</w:t>
            </w:r>
            <w:proofErr w:type="spellEnd"/>
            <w:r>
              <w:t xml:space="preserve">, </w:t>
            </w:r>
            <w:proofErr w:type="spellStart"/>
            <w:r>
              <w:t>amikor</w:t>
            </w:r>
            <w:proofErr w:type="spellEnd"/>
            <w:r>
              <w:t xml:space="preserve"> </w:t>
            </w:r>
            <w:proofErr w:type="spellStart"/>
            <w:r>
              <w:t>olyan</w:t>
            </w:r>
            <w:proofErr w:type="spellEnd"/>
            <w:r>
              <w:t xml:space="preserve"> </w:t>
            </w:r>
            <w:proofErr w:type="spellStart"/>
            <w:r>
              <w:t>név</w:t>
            </w:r>
            <w:proofErr w:type="spellEnd"/>
            <w:r>
              <w:t xml:space="preserve"> </w:t>
            </w:r>
            <w:proofErr w:type="spellStart"/>
            <w:r>
              <w:t>kerül</w:t>
            </w:r>
            <w:proofErr w:type="spellEnd"/>
            <w:r>
              <w:t xml:space="preserve"> </w:t>
            </w:r>
            <w:proofErr w:type="spellStart"/>
            <w:r>
              <w:t>elő</w:t>
            </w:r>
            <w:proofErr w:type="spellEnd"/>
            <w:r>
              <w:t xml:space="preserve">, </w:t>
            </w:r>
            <w:proofErr w:type="spellStart"/>
            <w:r>
              <w:t>aki</w:t>
            </w:r>
            <w:proofErr w:type="spellEnd"/>
            <w:r>
              <w:t xml:space="preserve"> </w:t>
            </w:r>
            <w:proofErr w:type="spellStart"/>
            <w:r>
              <w:t>lehetett</w:t>
            </w:r>
            <w:proofErr w:type="spellEnd"/>
            <w:r>
              <w:t xml:space="preserve"> </w:t>
            </w:r>
            <w:proofErr w:type="spellStart"/>
            <w:r>
              <w:t>Jézus</w:t>
            </w:r>
            <w:proofErr w:type="spellEnd"/>
            <w:r>
              <w:t xml:space="preserve"> </w:t>
            </w:r>
            <w:proofErr w:type="spellStart"/>
            <w:r>
              <w:t>tanítványa</w:t>
            </w:r>
            <w:proofErr w:type="spellEnd"/>
          </w:p>
          <w:p w:rsidR="0079622E" w:rsidRDefault="00F951C1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T: A „</w:t>
            </w:r>
            <w:proofErr w:type="spellStart"/>
            <w:r>
              <w:t>lestoppolt</w:t>
            </w:r>
            <w:proofErr w:type="spellEnd"/>
            <w:r>
              <w:t xml:space="preserve">” </w:t>
            </w:r>
            <w:proofErr w:type="spellStart"/>
            <w:r>
              <w:t>neveket</w:t>
            </w:r>
            <w:proofErr w:type="spellEnd"/>
            <w:r>
              <w:t xml:space="preserve"> </w:t>
            </w:r>
            <w:proofErr w:type="spellStart"/>
            <w:r>
              <w:t>felírja</w:t>
            </w:r>
            <w:proofErr w:type="spellEnd"/>
            <w:r>
              <w:t xml:space="preserve"> a </w:t>
            </w:r>
            <w:proofErr w:type="spellStart"/>
            <w:r>
              <w:t>táblára</w:t>
            </w:r>
            <w:proofErr w:type="spellEnd"/>
            <w:r>
              <w:t xml:space="preserve">: a </w:t>
            </w:r>
            <w:proofErr w:type="spellStart"/>
            <w:r>
              <w:t>helyeseket</w:t>
            </w:r>
            <w:proofErr w:type="spellEnd"/>
            <w:r>
              <w:t xml:space="preserve"> </w:t>
            </w:r>
            <w:proofErr w:type="spellStart"/>
            <w:r>
              <w:t>bekarikázza</w:t>
            </w:r>
            <w:proofErr w:type="spellEnd"/>
            <w:r>
              <w:t xml:space="preserve">, a </w:t>
            </w:r>
            <w:proofErr w:type="spellStart"/>
            <w:r>
              <w:t>helyteleneket</w:t>
            </w:r>
            <w:proofErr w:type="spellEnd"/>
            <w:r>
              <w:t xml:space="preserve"> </w:t>
            </w:r>
            <w:proofErr w:type="spellStart"/>
            <w:r>
              <w:t>áthúzza</w:t>
            </w:r>
            <w:proofErr w:type="spellEnd"/>
            <w:r>
              <w:t xml:space="preserve">. A </w:t>
            </w:r>
            <w:proofErr w:type="spellStart"/>
            <w:r>
              <w:t>névhalmazból</w:t>
            </w:r>
            <w:proofErr w:type="spellEnd"/>
            <w:r>
              <w:t xml:space="preserve"> </w:t>
            </w:r>
            <w:proofErr w:type="spellStart"/>
            <w:r>
              <w:t>kerüljön</w:t>
            </w:r>
            <w:proofErr w:type="spellEnd"/>
            <w:r>
              <w:t xml:space="preserve"> </w:t>
            </w:r>
            <w:proofErr w:type="spellStart"/>
            <w:r>
              <w:t>elő</w:t>
            </w:r>
            <w:proofErr w:type="spellEnd"/>
            <w:r>
              <w:t xml:space="preserve"> </w:t>
            </w:r>
            <w:proofErr w:type="spellStart"/>
            <w:r>
              <w:t>Péter</w:t>
            </w:r>
            <w:proofErr w:type="spellEnd"/>
            <w:r>
              <w:t xml:space="preserve">, </w:t>
            </w:r>
            <w:proofErr w:type="spellStart"/>
            <w:r>
              <w:t>András</w:t>
            </w:r>
            <w:proofErr w:type="spellEnd"/>
            <w:r>
              <w:t xml:space="preserve">, </w:t>
            </w:r>
            <w:proofErr w:type="spellStart"/>
            <w:r>
              <w:t>Júdás</w:t>
            </w:r>
            <w:proofErr w:type="spellEnd"/>
            <w:r>
              <w:t xml:space="preserve">, </w:t>
            </w:r>
            <w:proofErr w:type="spellStart"/>
            <w:r>
              <w:t>Máté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Simon (a </w:t>
            </w:r>
            <w:proofErr w:type="spellStart"/>
            <w:r>
              <w:t>zelóta</w:t>
            </w:r>
            <w:proofErr w:type="spellEnd"/>
            <w:r>
              <w:t>/</w:t>
            </w:r>
            <w:proofErr w:type="spellStart"/>
            <w:r>
              <w:t>kananeus</w:t>
            </w:r>
            <w:proofErr w:type="spellEnd"/>
            <w:r>
              <w:t>) neve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9622E" w:rsidRDefault="0079622E">
            <w:pPr>
              <w:jc w:val="center"/>
            </w:pPr>
          </w:p>
          <w:p w:rsidR="0079622E" w:rsidRDefault="0079622E">
            <w:pPr>
              <w:jc w:val="center"/>
            </w:pPr>
          </w:p>
          <w:p w:rsidR="0079622E" w:rsidRDefault="0079622E">
            <w:pPr>
              <w:jc w:val="center"/>
            </w:pPr>
          </w:p>
          <w:p w:rsidR="0079622E" w:rsidRDefault="0079622E">
            <w:pPr>
              <w:jc w:val="center"/>
            </w:pPr>
          </w:p>
          <w:p w:rsidR="0079622E" w:rsidRDefault="00F951C1">
            <w:pPr>
              <w:jc w:val="center"/>
            </w:pPr>
            <w:proofErr w:type="spellStart"/>
            <w:r>
              <w:t>Frontális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</w:p>
          <w:p w:rsidR="0079622E" w:rsidRDefault="0079622E">
            <w:pPr>
              <w:jc w:val="center"/>
            </w:pPr>
          </w:p>
          <w:p w:rsidR="0079622E" w:rsidRDefault="0079622E">
            <w:pPr>
              <w:jc w:val="center"/>
            </w:pPr>
          </w:p>
          <w:p w:rsidR="0079622E" w:rsidRDefault="00F951C1">
            <w:pPr>
              <w:jc w:val="center"/>
            </w:pPr>
            <w:r>
              <w:t>(</w:t>
            </w:r>
            <w:proofErr w:type="spellStart"/>
            <w:r>
              <w:t>tábla</w:t>
            </w:r>
            <w:proofErr w:type="spellEnd"/>
            <w:r>
              <w:t>/</w:t>
            </w:r>
            <w:proofErr w:type="spellStart"/>
            <w:r>
              <w:t>filc</w:t>
            </w:r>
            <w:proofErr w:type="spellEnd"/>
            <w:r>
              <w:t>)</w:t>
            </w:r>
          </w:p>
        </w:tc>
      </w:tr>
      <w:tr w:rsidR="0079622E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9622E" w:rsidRDefault="00F951C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9622E" w:rsidRDefault="00F951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Fő</w:t>
            </w:r>
            <w:proofErr w:type="spellEnd"/>
            <w:r>
              <w:rPr>
                <w:b/>
                <w:smallCaps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Cs w:val="24"/>
              </w:rPr>
              <w:t>tevékenység</w:t>
            </w:r>
            <w:proofErr w:type="spellEnd"/>
          </w:p>
          <w:p w:rsidR="0079622E" w:rsidRDefault="00F951C1">
            <w:pPr>
              <w:numPr>
                <w:ilvl w:val="1"/>
                <w:numId w:val="4"/>
              </w:numPr>
              <w:rPr>
                <w:b/>
              </w:rPr>
            </w:pPr>
            <w:proofErr w:type="spellStart"/>
            <w:r>
              <w:rPr>
                <w:b/>
              </w:rPr>
              <w:t>Listát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teljessé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tenni</w:t>
            </w:r>
            <w:proofErr w:type="spellEnd"/>
          </w:p>
          <w:p w:rsidR="0079622E" w:rsidRDefault="00F951C1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 xml:space="preserve">T: </w:t>
            </w:r>
            <w:proofErr w:type="spellStart"/>
            <w:r>
              <w:t>Olvassátok</w:t>
            </w:r>
            <w:proofErr w:type="spellEnd"/>
            <w:r>
              <w:t xml:space="preserve"> el a </w:t>
            </w:r>
            <w:proofErr w:type="spellStart"/>
            <w:r>
              <w:t>Szentírásból</w:t>
            </w:r>
            <w:proofErr w:type="spellEnd"/>
            <w:r>
              <w:t xml:space="preserve"> Mk 3,13-19-et,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írjátok</w:t>
            </w:r>
            <w:proofErr w:type="spellEnd"/>
            <w:r>
              <w:t xml:space="preserve"> be a </w:t>
            </w:r>
            <w:proofErr w:type="spellStart"/>
            <w:r>
              <w:t>füzetetekbe</w:t>
            </w:r>
            <w:proofErr w:type="spellEnd"/>
            <w:r>
              <w:t xml:space="preserve"> a </w:t>
            </w:r>
            <w:proofErr w:type="spellStart"/>
            <w:r>
              <w:t>tanítványok</w:t>
            </w:r>
            <w:proofErr w:type="spellEnd"/>
            <w:r>
              <w:t xml:space="preserve"> </w:t>
            </w:r>
            <w:proofErr w:type="spellStart"/>
            <w:r>
              <w:t>neveit</w:t>
            </w:r>
            <w:proofErr w:type="spellEnd"/>
            <w:r>
              <w:t xml:space="preserve"> </w:t>
            </w:r>
            <w:proofErr w:type="spellStart"/>
            <w:r>
              <w:t>felsorolásszerűen</w:t>
            </w:r>
            <w:proofErr w:type="spellEnd"/>
            <w:r>
              <w:t xml:space="preserve"> </w:t>
            </w:r>
            <w:proofErr w:type="spellStart"/>
            <w:r>
              <w:t>egymás</w:t>
            </w:r>
            <w:proofErr w:type="spellEnd"/>
            <w:r>
              <w:t xml:space="preserve"> </w:t>
            </w:r>
            <w:proofErr w:type="spellStart"/>
            <w:r>
              <w:t>alá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lehessen</w:t>
            </w:r>
            <w:proofErr w:type="spellEnd"/>
            <w:r>
              <w:t xml:space="preserve"> </w:t>
            </w:r>
            <w:proofErr w:type="spellStart"/>
            <w:r>
              <w:t>minden</w:t>
            </w:r>
            <w:proofErr w:type="spellEnd"/>
            <w:r>
              <w:t xml:space="preserve"> </w:t>
            </w:r>
            <w:proofErr w:type="spellStart"/>
            <w:r>
              <w:t>név</w:t>
            </w:r>
            <w:proofErr w:type="spellEnd"/>
            <w:r>
              <w:t xml:space="preserve"> </w:t>
            </w:r>
            <w:proofErr w:type="spellStart"/>
            <w:r>
              <w:t>mellé</w:t>
            </w:r>
            <w:proofErr w:type="spellEnd"/>
            <w:r>
              <w:t xml:space="preserve"> </w:t>
            </w:r>
            <w:proofErr w:type="spellStart"/>
            <w:r>
              <w:t>írni</w:t>
            </w:r>
            <w:proofErr w:type="spellEnd"/>
            <w:r>
              <w:t xml:space="preserve"> </w:t>
            </w:r>
            <w:proofErr w:type="spellStart"/>
            <w:r>
              <w:t>egy-egy</w:t>
            </w:r>
            <w:proofErr w:type="spellEnd"/>
            <w:r>
              <w:t xml:space="preserve"> </w:t>
            </w:r>
            <w:proofErr w:type="spellStart"/>
            <w:r>
              <w:t>információt</w:t>
            </w:r>
            <w:proofErr w:type="spellEnd"/>
            <w:r>
              <w:t>!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9622E" w:rsidRDefault="0079622E">
            <w:pPr>
              <w:jc w:val="center"/>
            </w:pPr>
          </w:p>
          <w:p w:rsidR="0079622E" w:rsidRDefault="00F951C1">
            <w:pPr>
              <w:jc w:val="center"/>
            </w:pPr>
            <w:proofErr w:type="spellStart"/>
            <w:r>
              <w:t>Biblia</w:t>
            </w:r>
            <w:proofErr w:type="spellEnd"/>
            <w:r>
              <w:t xml:space="preserve"> </w:t>
            </w:r>
            <w:proofErr w:type="spellStart"/>
            <w:r>
              <w:t>használata</w:t>
            </w:r>
            <w:proofErr w:type="spellEnd"/>
            <w:r>
              <w:t>/</w:t>
            </w:r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</w:p>
          <w:p w:rsidR="0079622E" w:rsidRDefault="0079622E">
            <w:pPr>
              <w:jc w:val="center"/>
            </w:pPr>
          </w:p>
          <w:p w:rsidR="0079622E" w:rsidRDefault="0079622E">
            <w:pPr>
              <w:jc w:val="center"/>
            </w:pPr>
          </w:p>
          <w:p w:rsidR="0079622E" w:rsidRDefault="0079622E"/>
        </w:tc>
      </w:tr>
      <w:tr w:rsidR="0079622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622E" w:rsidRDefault="0079622E">
            <w:pPr>
              <w:spacing w:before="240" w:after="240"/>
              <w:jc w:val="center"/>
              <w:rPr>
                <w:b/>
                <w:smallCaps/>
              </w:rPr>
            </w:pPr>
          </w:p>
          <w:p w:rsidR="0079622E" w:rsidRDefault="00F951C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622E" w:rsidRDefault="00F951C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Rámutatni</w:t>
            </w:r>
            <w:proofErr w:type="spellEnd"/>
            <w:r>
              <w:rPr>
                <w:b/>
                <w:szCs w:val="24"/>
              </w:rPr>
              <w:t xml:space="preserve"> a </w:t>
            </w:r>
            <w:proofErr w:type="spellStart"/>
            <w:r>
              <w:rPr>
                <w:b/>
                <w:szCs w:val="24"/>
              </w:rPr>
              <w:t>különbségre</w:t>
            </w:r>
            <w:proofErr w:type="spellEnd"/>
          </w:p>
          <w:p w:rsidR="0079622E" w:rsidRDefault="00F951C1">
            <w:pPr>
              <w:ind w:left="360"/>
            </w:pPr>
            <w:r>
              <w:t xml:space="preserve">T: </w:t>
            </w:r>
            <w:proofErr w:type="spellStart"/>
            <w:r>
              <w:t>Információt</w:t>
            </w:r>
            <w:proofErr w:type="spellEnd"/>
            <w:r>
              <w:t xml:space="preserve"> ad </w:t>
            </w:r>
            <w:proofErr w:type="spellStart"/>
            <w:r>
              <w:t>minden</w:t>
            </w:r>
            <w:proofErr w:type="spellEnd"/>
            <w:r>
              <w:t xml:space="preserve"> </w:t>
            </w:r>
            <w:proofErr w:type="spellStart"/>
            <w:r>
              <w:t>tanítványról</w:t>
            </w:r>
            <w:proofErr w:type="spellEnd"/>
            <w:r>
              <w:t xml:space="preserve">, NÉGY </w:t>
            </w:r>
            <w:proofErr w:type="spellStart"/>
            <w:r>
              <w:t>hátteret</w:t>
            </w:r>
            <w:proofErr w:type="spellEnd"/>
            <w:r>
              <w:t xml:space="preserve"> </w:t>
            </w:r>
            <w:proofErr w:type="spellStart"/>
            <w:r>
              <w:t>kiemel</w:t>
            </w:r>
            <w:proofErr w:type="spellEnd"/>
            <w:r>
              <w:t xml:space="preserve">, </w:t>
            </w:r>
            <w:proofErr w:type="spellStart"/>
            <w:r>
              <w:t>amelyek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t xml:space="preserve"> </w:t>
            </w:r>
            <w:proofErr w:type="spellStart"/>
            <w:r>
              <w:t>majd</w:t>
            </w:r>
            <w:proofErr w:type="spellEnd"/>
            <w:r>
              <w:t xml:space="preserve"> </w:t>
            </w:r>
            <w:proofErr w:type="spellStart"/>
            <w:r>
              <w:t>csoportba</w:t>
            </w:r>
            <w:proofErr w:type="spellEnd"/>
            <w:r>
              <w:t xml:space="preserve"> </w:t>
            </w:r>
            <w:proofErr w:type="spellStart"/>
            <w:r>
              <w:t>rendezi</w:t>
            </w:r>
            <w:proofErr w:type="spellEnd"/>
            <w:r>
              <w:t xml:space="preserve"> a </w:t>
            </w:r>
            <w:proofErr w:type="spellStart"/>
            <w:r>
              <w:t>diákokat</w:t>
            </w:r>
            <w:proofErr w:type="spellEnd"/>
            <w:r>
              <w:t>:</w:t>
            </w:r>
          </w:p>
          <w:p w:rsidR="0079622E" w:rsidRDefault="00F951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Cs w:val="24"/>
              </w:rPr>
            </w:pPr>
            <w:proofErr w:type="spellStart"/>
            <w:r>
              <w:rPr>
                <w:szCs w:val="24"/>
              </w:rPr>
              <w:t>halász</w:t>
            </w:r>
            <w:proofErr w:type="spellEnd"/>
          </w:p>
          <w:p w:rsidR="0079622E" w:rsidRDefault="00F951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Cs w:val="24"/>
              </w:rPr>
            </w:pPr>
            <w:proofErr w:type="spellStart"/>
            <w:r>
              <w:rPr>
                <w:szCs w:val="24"/>
              </w:rPr>
              <w:t>művelt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több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nyelven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beszélő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írástudó</w:t>
            </w:r>
            <w:proofErr w:type="spellEnd"/>
            <w:r>
              <w:rPr>
                <w:szCs w:val="24"/>
              </w:rPr>
              <w:t>”</w:t>
            </w:r>
          </w:p>
          <w:p w:rsidR="0079622E" w:rsidRDefault="00F951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Cs w:val="24"/>
              </w:rPr>
            </w:pPr>
            <w:proofErr w:type="spellStart"/>
            <w:r>
              <w:rPr>
                <w:szCs w:val="24"/>
              </w:rPr>
              <w:t>vámszedő</w:t>
            </w:r>
            <w:proofErr w:type="spellEnd"/>
          </w:p>
          <w:p w:rsidR="0079622E" w:rsidRDefault="00F951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szCs w:val="24"/>
              </w:rPr>
            </w:pPr>
            <w:proofErr w:type="spellStart"/>
            <w:r>
              <w:rPr>
                <w:szCs w:val="24"/>
              </w:rPr>
              <w:t>zelóta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kananeus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harcos</w:t>
            </w:r>
            <w:proofErr w:type="spellEnd"/>
            <w:r>
              <w:rPr>
                <w:szCs w:val="24"/>
              </w:rPr>
              <w:t>)</w:t>
            </w:r>
          </w:p>
          <w:p w:rsidR="0079622E" w:rsidRDefault="00F951C1">
            <w:pPr>
              <w:ind w:left="360"/>
            </w:pPr>
            <w:r>
              <w:t xml:space="preserve">D: A </w:t>
            </w:r>
            <w:proofErr w:type="spellStart"/>
            <w:r>
              <w:t>korábban</w:t>
            </w:r>
            <w:proofErr w:type="spellEnd"/>
            <w:r>
              <w:t xml:space="preserve"> </w:t>
            </w:r>
            <w:proofErr w:type="spellStart"/>
            <w:r>
              <w:t>tanultak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elképzelik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megrajzolják</w:t>
            </w:r>
            <w:proofErr w:type="spellEnd"/>
            <w:r>
              <w:t xml:space="preserve"> </w:t>
            </w:r>
            <w:proofErr w:type="spellStart"/>
            <w:r>
              <w:t>ezeknek</w:t>
            </w:r>
            <w:proofErr w:type="spellEnd"/>
            <w:r>
              <w:t xml:space="preserve"> a </w:t>
            </w:r>
            <w:proofErr w:type="spellStart"/>
            <w:r>
              <w:t>foglalkozásoknak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alapjait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honnan</w:t>
            </w:r>
            <w:proofErr w:type="spellEnd"/>
            <w:r>
              <w:t xml:space="preserve">, </w:t>
            </w:r>
            <w:proofErr w:type="spellStart"/>
            <w:r>
              <w:t>milyen</w:t>
            </w:r>
            <w:proofErr w:type="spellEnd"/>
            <w:r>
              <w:t xml:space="preserve"> </w:t>
            </w:r>
            <w:proofErr w:type="spellStart"/>
            <w:r>
              <w:t>tudással</w:t>
            </w:r>
            <w:proofErr w:type="spellEnd"/>
            <w:r>
              <w:t xml:space="preserve"> / </w:t>
            </w:r>
            <w:proofErr w:type="spellStart"/>
            <w:r>
              <w:t>tapasztalattal</w:t>
            </w:r>
            <w:proofErr w:type="spellEnd"/>
            <w:r>
              <w:t xml:space="preserve"> / </w:t>
            </w:r>
            <w:proofErr w:type="spellStart"/>
            <w:r>
              <w:t>munícióval</w:t>
            </w:r>
            <w:proofErr w:type="spellEnd"/>
            <w:r>
              <w:t xml:space="preserve"> </w:t>
            </w:r>
            <w:proofErr w:type="spellStart"/>
            <w:r>
              <w:t>érkeznek</w:t>
            </w:r>
            <w:proofErr w:type="spellEnd"/>
            <w:r>
              <w:t xml:space="preserve"> </w:t>
            </w:r>
            <w:proofErr w:type="spellStart"/>
            <w:r>
              <w:t>Jézushoz</w:t>
            </w:r>
            <w:proofErr w:type="spellEnd"/>
            <w:r>
              <w:t xml:space="preserve"> a </w:t>
            </w:r>
            <w:proofErr w:type="spellStart"/>
            <w:r>
              <w:t>tanítványok</w:t>
            </w:r>
            <w:proofErr w:type="spellEnd"/>
            <w:r>
              <w:t>.</w:t>
            </w:r>
          </w:p>
          <w:p w:rsidR="0079622E" w:rsidRDefault="0079622E">
            <w:pPr>
              <w:ind w:left="360"/>
              <w:rPr>
                <w:b/>
              </w:rPr>
            </w:pPr>
          </w:p>
          <w:p w:rsidR="0079622E" w:rsidRDefault="00F951C1">
            <w:pPr>
              <w:ind w:left="360"/>
            </w:pPr>
            <w:proofErr w:type="spellStart"/>
            <w:r>
              <w:rPr>
                <w:b/>
              </w:rPr>
              <w:t>Feladat</w:t>
            </w:r>
            <w:proofErr w:type="spellEnd"/>
            <w:r>
              <w:t xml:space="preserve">: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képzeletbeli</w:t>
            </w:r>
            <w:proofErr w:type="spellEnd"/>
            <w:r>
              <w:t xml:space="preserve"> </w:t>
            </w:r>
            <w:proofErr w:type="spellStart"/>
            <w:r>
              <w:t>párbeszéd</w:t>
            </w:r>
            <w:proofErr w:type="spellEnd"/>
            <w:r>
              <w:t xml:space="preserve"> </w:t>
            </w:r>
            <w:proofErr w:type="spellStart"/>
            <w:r>
              <w:t>írása</w:t>
            </w:r>
            <w:proofErr w:type="spellEnd"/>
            <w:r>
              <w:t xml:space="preserve"> a </w:t>
            </w:r>
            <w:proofErr w:type="spellStart"/>
            <w:r>
              <w:t>találkozásról</w:t>
            </w:r>
            <w:proofErr w:type="spellEnd"/>
            <w:r>
              <w:t xml:space="preserve">, </w:t>
            </w:r>
            <w:proofErr w:type="spellStart"/>
            <w:r>
              <w:t>amiben</w:t>
            </w:r>
            <w:proofErr w:type="spellEnd"/>
            <w:r>
              <w:t xml:space="preserve"> </w:t>
            </w:r>
            <w:proofErr w:type="spellStart"/>
            <w:r>
              <w:t>legyen</w:t>
            </w:r>
            <w:proofErr w:type="spellEnd"/>
            <w:r>
              <w:t xml:space="preserve"> </w:t>
            </w:r>
            <w:r>
              <w:lastRenderedPageBreak/>
              <w:t xml:space="preserve">benne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addigi</w:t>
            </w:r>
            <w:proofErr w:type="spellEnd"/>
            <w:r>
              <w:t xml:space="preserve"> </w:t>
            </w:r>
            <w:proofErr w:type="spellStart"/>
            <w:r>
              <w:t>foglalkozás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várakozás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új</w:t>
            </w:r>
            <w:proofErr w:type="spellEnd"/>
            <w:r>
              <w:t xml:space="preserve"> </w:t>
            </w:r>
            <w:proofErr w:type="spellStart"/>
            <w:r>
              <w:t>lehetőségre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622E" w:rsidRDefault="0079622E">
            <w:pPr>
              <w:spacing w:before="240" w:after="240"/>
              <w:jc w:val="center"/>
            </w:pPr>
          </w:p>
          <w:p w:rsidR="0079622E" w:rsidRDefault="00F951C1">
            <w:pPr>
              <w:spacing w:before="240" w:after="240"/>
              <w:jc w:val="center"/>
            </w:pPr>
            <w:proofErr w:type="spellStart"/>
            <w:r>
              <w:t>Frontális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</w:p>
          <w:p w:rsidR="0079622E" w:rsidRDefault="0079622E">
            <w:pPr>
              <w:spacing w:before="240" w:after="240"/>
              <w:jc w:val="center"/>
            </w:pPr>
          </w:p>
          <w:p w:rsidR="0079622E" w:rsidRDefault="00F951C1">
            <w:pPr>
              <w:spacing w:before="240" w:after="240"/>
              <w:jc w:val="center"/>
            </w:pPr>
            <w:proofErr w:type="spellStart"/>
            <w:r>
              <w:t>Kiscsoportos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  <w:r>
              <w:t xml:space="preserve"> (</w:t>
            </w:r>
            <w:proofErr w:type="spellStart"/>
            <w:r>
              <w:t>létszámtól</w:t>
            </w:r>
            <w:proofErr w:type="spellEnd"/>
            <w:r>
              <w:t xml:space="preserve"> </w:t>
            </w:r>
            <w:proofErr w:type="spellStart"/>
            <w:r>
              <w:t>függ</w:t>
            </w:r>
            <w:proofErr w:type="spellEnd"/>
            <w:r>
              <w:t xml:space="preserve">: 4 </w:t>
            </w:r>
            <w:proofErr w:type="spellStart"/>
            <w:r>
              <w:t>csoport</w:t>
            </w:r>
            <w:proofErr w:type="spellEnd"/>
            <w:r>
              <w:t>)</w:t>
            </w:r>
          </w:p>
          <w:p w:rsidR="00304E74" w:rsidRDefault="00304E74">
            <w:pPr>
              <w:spacing w:before="240" w:after="240"/>
              <w:jc w:val="center"/>
            </w:pPr>
          </w:p>
          <w:p w:rsidR="0079622E" w:rsidRDefault="0079622E">
            <w:pPr>
              <w:spacing w:before="240" w:after="240"/>
              <w:jc w:val="center"/>
              <w:rPr>
                <w:b/>
              </w:rPr>
            </w:pPr>
          </w:p>
        </w:tc>
      </w:tr>
      <w:tr w:rsidR="00304E74" w:rsidTr="00EB1FF1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04E74" w:rsidRDefault="00304E74" w:rsidP="00304E7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3x2=6’</w:t>
            </w:r>
          </w:p>
          <w:p w:rsidR="00304E74" w:rsidRDefault="00304E74" w:rsidP="00304E74">
            <w:pPr>
              <w:jc w:val="center"/>
              <w:rPr>
                <w:b/>
              </w:rPr>
            </w:pPr>
          </w:p>
          <w:p w:rsidR="00304E74" w:rsidRDefault="00304E74" w:rsidP="00304E74">
            <w:pPr>
              <w:jc w:val="center"/>
              <w:rPr>
                <w:b/>
              </w:rPr>
            </w:pPr>
          </w:p>
          <w:p w:rsidR="00304E74" w:rsidRDefault="00304E74" w:rsidP="00304E74">
            <w:pPr>
              <w:jc w:val="center"/>
              <w:rPr>
                <w:b/>
              </w:rPr>
            </w:pP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04E74" w:rsidRDefault="00304E74" w:rsidP="00304E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Párbeszéd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eljátszása</w:t>
            </w:r>
            <w:proofErr w:type="spell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foglalkozás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bemutatása</w:t>
            </w:r>
            <w:proofErr w:type="spellEnd"/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smallCaps/>
              </w:rPr>
            </w:pPr>
            <w:proofErr w:type="spellStart"/>
            <w:r>
              <w:t>halász</w:t>
            </w:r>
            <w:proofErr w:type="spellEnd"/>
            <w:r>
              <w:t xml:space="preserve"> – </w:t>
            </w:r>
            <w:proofErr w:type="spellStart"/>
            <w:r>
              <w:t>egyszerű</w:t>
            </w:r>
            <w:proofErr w:type="spellEnd"/>
            <w:r>
              <w:t xml:space="preserve"> </w:t>
            </w:r>
            <w:proofErr w:type="spellStart"/>
            <w:r>
              <w:t>emberek</w:t>
            </w:r>
            <w:proofErr w:type="spellEnd"/>
            <w:r>
              <w:t xml:space="preserve">, </w:t>
            </w:r>
            <w:proofErr w:type="spellStart"/>
            <w:r>
              <w:t>családnak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eladásra</w:t>
            </w:r>
            <w:proofErr w:type="spellEnd"/>
            <w:r>
              <w:t xml:space="preserve"> is </w:t>
            </w:r>
            <w:proofErr w:type="spellStart"/>
            <w:r>
              <w:t>fogták</w:t>
            </w:r>
            <w:proofErr w:type="spellEnd"/>
            <w:r>
              <w:t xml:space="preserve"> a </w:t>
            </w:r>
            <w:proofErr w:type="spellStart"/>
            <w:r>
              <w:t>halat</w:t>
            </w:r>
            <w:proofErr w:type="spellEnd"/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smallCaps/>
              </w:rPr>
            </w:pPr>
            <w:proofErr w:type="spellStart"/>
            <w:r>
              <w:t>írástudó</w:t>
            </w:r>
            <w:proofErr w:type="spellEnd"/>
            <w:r>
              <w:t xml:space="preserve"> – </w:t>
            </w:r>
            <w:proofErr w:type="spellStart"/>
            <w:r>
              <w:t>tanult</w:t>
            </w:r>
            <w:proofErr w:type="spellEnd"/>
            <w:r>
              <w:t xml:space="preserve">, </w:t>
            </w:r>
            <w:proofErr w:type="spellStart"/>
            <w:r>
              <w:t>művelt</w:t>
            </w:r>
            <w:proofErr w:type="spellEnd"/>
            <w:r>
              <w:t xml:space="preserve">, 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nyelvet</w:t>
            </w:r>
            <w:proofErr w:type="spellEnd"/>
            <w:r>
              <w:t xml:space="preserve"> </w:t>
            </w:r>
            <w:proofErr w:type="spellStart"/>
            <w:r>
              <w:t>beszélő</w:t>
            </w:r>
            <w:proofErr w:type="spellEnd"/>
            <w:r>
              <w:t xml:space="preserve"> </w:t>
            </w:r>
            <w:proofErr w:type="spellStart"/>
            <w:r>
              <w:t>férfi</w:t>
            </w:r>
            <w:proofErr w:type="spellEnd"/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smallCaps/>
              </w:rPr>
            </w:pPr>
            <w:proofErr w:type="spellStart"/>
            <w:r>
              <w:t>vámszedő</w:t>
            </w:r>
            <w:proofErr w:type="spellEnd"/>
            <w:r>
              <w:t xml:space="preserve"> – </w:t>
            </w:r>
            <w:proofErr w:type="spellStart"/>
            <w:r>
              <w:t>római</w:t>
            </w:r>
            <w:proofErr w:type="spellEnd"/>
            <w:r>
              <w:t xml:space="preserve"> </w:t>
            </w:r>
            <w:proofErr w:type="spellStart"/>
            <w:r>
              <w:t>hatalommal</w:t>
            </w:r>
            <w:proofErr w:type="spellEnd"/>
            <w:r>
              <w:t xml:space="preserve"> </w:t>
            </w:r>
            <w:proofErr w:type="spellStart"/>
            <w:r>
              <w:t>kollaboráló</w:t>
            </w:r>
            <w:proofErr w:type="spellEnd"/>
            <w:r>
              <w:t xml:space="preserve">,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zsebére</w:t>
            </w:r>
            <w:proofErr w:type="spellEnd"/>
            <w:r>
              <w:t xml:space="preserve"> is </w:t>
            </w:r>
            <w:proofErr w:type="spellStart"/>
            <w:r>
              <w:t>dolgozó</w:t>
            </w:r>
            <w:proofErr w:type="spellEnd"/>
            <w:r>
              <w:t xml:space="preserve">, </w:t>
            </w:r>
            <w:proofErr w:type="spellStart"/>
            <w:r>
              <w:t>jómódban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– de </w:t>
            </w:r>
            <w:proofErr w:type="spellStart"/>
            <w:r>
              <w:t>mindenki</w:t>
            </w:r>
            <w:proofErr w:type="spellEnd"/>
            <w:r>
              <w:t xml:space="preserve"> </w:t>
            </w:r>
            <w:proofErr w:type="spellStart"/>
            <w:r>
              <w:t>által</w:t>
            </w:r>
            <w:proofErr w:type="spellEnd"/>
            <w:r>
              <w:t xml:space="preserve"> </w:t>
            </w:r>
            <w:proofErr w:type="spellStart"/>
            <w:r>
              <w:t>megvetett</w:t>
            </w:r>
            <w:proofErr w:type="spellEnd"/>
            <w:r>
              <w:t xml:space="preserve"> – </w:t>
            </w:r>
            <w:proofErr w:type="spellStart"/>
            <w:r>
              <w:t>férfi</w:t>
            </w:r>
            <w:proofErr w:type="spellEnd"/>
            <w:r>
              <w:t xml:space="preserve"> </w:t>
            </w:r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smallCaps/>
              </w:rPr>
            </w:pPr>
            <w:proofErr w:type="spellStart"/>
            <w:r>
              <w:t>harcos</w:t>
            </w:r>
            <w:proofErr w:type="spellEnd"/>
            <w:r>
              <w:t xml:space="preserve"> – </w:t>
            </w:r>
            <w:proofErr w:type="spellStart"/>
            <w:r>
              <w:t>hajlandó</w:t>
            </w:r>
            <w:proofErr w:type="spellEnd"/>
            <w:r>
              <w:t xml:space="preserve"> volt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elnyomó</w:t>
            </w:r>
            <w:proofErr w:type="spellEnd"/>
            <w:r>
              <w:t xml:space="preserve"> </w:t>
            </w:r>
            <w:proofErr w:type="spellStart"/>
            <w:r>
              <w:t>római</w:t>
            </w:r>
            <w:proofErr w:type="spellEnd"/>
            <w:r>
              <w:t xml:space="preserve"> </w:t>
            </w:r>
            <w:proofErr w:type="spellStart"/>
            <w:r>
              <w:t>hatalom</w:t>
            </w:r>
            <w:proofErr w:type="spellEnd"/>
            <w:r>
              <w:t xml:space="preserve"> </w:t>
            </w:r>
            <w:proofErr w:type="spellStart"/>
            <w:r>
              <w:t>ellen</w:t>
            </w:r>
            <w:proofErr w:type="spellEnd"/>
            <w:r>
              <w:t xml:space="preserve"> </w:t>
            </w:r>
            <w:proofErr w:type="spellStart"/>
            <w:r>
              <w:t>fegyvert</w:t>
            </w:r>
            <w:proofErr w:type="spellEnd"/>
            <w:r>
              <w:t xml:space="preserve"> is </w:t>
            </w:r>
            <w:proofErr w:type="spellStart"/>
            <w:r>
              <w:t>fogni</w:t>
            </w:r>
            <w:proofErr w:type="spellEnd"/>
          </w:p>
          <w:p w:rsidR="00304E74" w:rsidRDefault="00304E74" w:rsidP="00304E74">
            <w:pPr>
              <w:ind w:left="720"/>
              <w:rPr>
                <w:b/>
                <w:smallCaps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04E74" w:rsidRDefault="00304E74" w:rsidP="00304E74"/>
          <w:p w:rsidR="00304E74" w:rsidRDefault="00304E74" w:rsidP="00304E74"/>
          <w:p w:rsidR="00304E74" w:rsidRDefault="00304E74" w:rsidP="00304E74">
            <w:pPr>
              <w:jc w:val="center"/>
            </w:pPr>
            <w:proofErr w:type="spellStart"/>
            <w:r>
              <w:t>Kiscsoportos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</w:p>
        </w:tc>
      </w:tr>
      <w:tr w:rsidR="00304E74" w:rsidRPr="00570BD2" w:rsidTr="00A60A90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04E74" w:rsidRDefault="00304E74" w:rsidP="00304E7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3+3=6’</w:t>
            </w:r>
          </w:p>
          <w:p w:rsidR="00304E74" w:rsidRDefault="00304E74" w:rsidP="00304E74">
            <w:pPr>
              <w:jc w:val="center"/>
              <w:rPr>
                <w:b/>
                <w:smallCaps/>
              </w:rPr>
            </w:pP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04E74" w:rsidRDefault="00304E74" w:rsidP="00304E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Integráció</w:t>
            </w:r>
            <w:proofErr w:type="spellEnd"/>
            <w:r>
              <w:rPr>
                <w:b/>
                <w:smallCaps/>
                <w:szCs w:val="24"/>
              </w:rPr>
              <w:t xml:space="preserve"> – </w:t>
            </w:r>
            <w:proofErr w:type="spellStart"/>
            <w:r>
              <w:rPr>
                <w:b/>
                <w:smallCaps/>
                <w:szCs w:val="24"/>
              </w:rPr>
              <w:t>kapott</w:t>
            </w:r>
            <w:proofErr w:type="spellEnd"/>
            <w:r>
              <w:rPr>
                <w:b/>
                <w:smallCaps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Cs w:val="24"/>
              </w:rPr>
              <w:t>mandátum</w:t>
            </w:r>
            <w:proofErr w:type="spellEnd"/>
            <w:r>
              <w:rPr>
                <w:b/>
                <w:smallCaps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Cs w:val="24"/>
              </w:rPr>
              <w:t>megértése</w:t>
            </w:r>
            <w:proofErr w:type="spellEnd"/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 xml:space="preserve">T: Most </w:t>
            </w:r>
            <w:proofErr w:type="spellStart"/>
            <w:r>
              <w:t>nézzétek</w:t>
            </w:r>
            <w:proofErr w:type="spellEnd"/>
            <w:r>
              <w:t xml:space="preserve"> meg a, </w:t>
            </w:r>
            <w:r>
              <w:rPr>
                <w:i/>
              </w:rPr>
              <w:t>mi</w:t>
            </w:r>
            <w:r>
              <w:t xml:space="preserve"> </w:t>
            </w:r>
            <w:proofErr w:type="spellStart"/>
            <w:r>
              <w:rPr>
                <w:i/>
              </w:rPr>
              <w:t>módon</w:t>
            </w:r>
            <w:proofErr w:type="spellEnd"/>
            <w:r>
              <w:t xml:space="preserve"> </w:t>
            </w:r>
            <w:proofErr w:type="spellStart"/>
            <w:r>
              <w:t>adja</w:t>
            </w:r>
            <w:proofErr w:type="spellEnd"/>
            <w:r>
              <w:t xml:space="preserve"> </w:t>
            </w:r>
            <w:proofErr w:type="spellStart"/>
            <w:r>
              <w:t>Jézus</w:t>
            </w:r>
            <w:proofErr w:type="spellEnd"/>
            <w:r>
              <w:t xml:space="preserve"> a </w:t>
            </w:r>
            <w:proofErr w:type="spellStart"/>
            <w:r>
              <w:t>feladatot</w:t>
            </w:r>
            <w:proofErr w:type="spellEnd"/>
            <w:r>
              <w:t xml:space="preserve"> – </w:t>
            </w:r>
            <w:proofErr w:type="spellStart"/>
            <w:r>
              <w:t>keressétek</w:t>
            </w:r>
            <w:proofErr w:type="spellEnd"/>
            <w:r>
              <w:t xml:space="preserve"> meg a </w:t>
            </w:r>
            <w:proofErr w:type="spellStart"/>
            <w:r>
              <w:t>kulcsszót</w:t>
            </w:r>
            <w:proofErr w:type="spellEnd"/>
            <w:r>
              <w:t>!</w:t>
            </w:r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>D: (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lehetséges</w:t>
            </w:r>
            <w:proofErr w:type="spellEnd"/>
            <w:r>
              <w:t xml:space="preserve"> </w:t>
            </w:r>
            <w:proofErr w:type="spellStart"/>
            <w:r>
              <w:t>verzió</w:t>
            </w:r>
            <w:proofErr w:type="spellEnd"/>
            <w:r>
              <w:t xml:space="preserve"> </w:t>
            </w:r>
            <w:proofErr w:type="spellStart"/>
            <w:r>
              <w:t>után</w:t>
            </w:r>
            <w:proofErr w:type="spellEnd"/>
            <w:r>
              <w:t xml:space="preserve"> </w:t>
            </w:r>
            <w:proofErr w:type="spellStart"/>
            <w:r>
              <w:t>jussunk</w:t>
            </w:r>
            <w:proofErr w:type="spellEnd"/>
            <w:r>
              <w:t xml:space="preserve"> el </w:t>
            </w:r>
            <w:proofErr w:type="spellStart"/>
            <w:r>
              <w:t>eddig</w:t>
            </w:r>
            <w:proofErr w:type="spellEnd"/>
            <w:r>
              <w:t xml:space="preserve"> a </w:t>
            </w:r>
            <w:proofErr w:type="spellStart"/>
            <w:r>
              <w:t>szóig</w:t>
            </w:r>
            <w:proofErr w:type="spellEnd"/>
            <w:r>
              <w:t>): KIVÁLASZTOTT(SÁG)</w:t>
            </w:r>
          </w:p>
          <w:p w:rsidR="00304E74" w:rsidRPr="00570BD2" w:rsidRDefault="00304E74" w:rsidP="00304E74">
            <w:pPr>
              <w:numPr>
                <w:ilvl w:val="0"/>
                <w:numId w:val="5"/>
              </w:numPr>
              <w:rPr>
                <w:b/>
                <w:smallCaps/>
                <w:lang w:val="pl-PL"/>
              </w:rPr>
            </w:pPr>
            <w:r w:rsidRPr="00570BD2">
              <w:rPr>
                <w:lang w:val="pl-PL"/>
              </w:rPr>
              <w:t>T: Mi a három feladat, amit kapnak a kiválasztottsággal?</w:t>
            </w:r>
          </w:p>
          <w:p w:rsidR="00304E74" w:rsidRPr="00570BD2" w:rsidRDefault="00304E74" w:rsidP="00304E74">
            <w:pPr>
              <w:numPr>
                <w:ilvl w:val="0"/>
                <w:numId w:val="5"/>
              </w:numPr>
              <w:rPr>
                <w:smallCaps/>
                <w:lang w:val="pl-PL"/>
              </w:rPr>
            </w:pPr>
            <w:r w:rsidRPr="00570BD2">
              <w:rPr>
                <w:smallCaps/>
                <w:lang w:val="pl-PL"/>
              </w:rPr>
              <w:t xml:space="preserve">D: </w:t>
            </w:r>
            <w:r w:rsidRPr="00570BD2">
              <w:rPr>
                <w:b/>
                <w:lang w:val="pl-PL"/>
              </w:rPr>
              <w:t>vele legyenek/hirdessék az igét/ördögöket űzzenek ki</w:t>
            </w:r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 xml:space="preserve">T: </w:t>
            </w:r>
            <w:r>
              <w:t xml:space="preserve">Van-e </w:t>
            </w:r>
            <w:proofErr w:type="spellStart"/>
            <w:r>
              <w:t>feltétele</w:t>
            </w:r>
            <w:proofErr w:type="spellEnd"/>
            <w:r>
              <w:t xml:space="preserve"> </w:t>
            </w:r>
            <w:proofErr w:type="spellStart"/>
            <w:r>
              <w:t>valamelyiknek</w:t>
            </w:r>
            <w:proofErr w:type="spellEnd"/>
            <w:r>
              <w:t>?</w:t>
            </w:r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smallCaps/>
              </w:rPr>
            </w:pPr>
            <w:r>
              <w:rPr>
                <w:smallCaps/>
              </w:rPr>
              <w:t xml:space="preserve">D: </w:t>
            </w:r>
            <w:proofErr w:type="spellStart"/>
            <w:r>
              <w:t>Igen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utolsónak</w:t>
            </w:r>
            <w:proofErr w:type="spellEnd"/>
            <w:r>
              <w:t xml:space="preserve">: a </w:t>
            </w:r>
            <w:proofErr w:type="spellStart"/>
            <w:r>
              <w:t>Jézustól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 </w:t>
            </w:r>
            <w:proofErr w:type="spellStart"/>
            <w:r>
              <w:t>hatalommal</w:t>
            </w:r>
            <w:proofErr w:type="spellEnd"/>
            <w:r>
              <w:t xml:space="preserve"> </w:t>
            </w:r>
            <w:proofErr w:type="spellStart"/>
            <w:r>
              <w:t>tegyék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>!</w:t>
            </w:r>
          </w:p>
          <w:p w:rsidR="00304E74" w:rsidRDefault="00304E74" w:rsidP="00304E74">
            <w:pPr>
              <w:ind w:left="720"/>
              <w:rPr>
                <w:b/>
                <w:smallCaps/>
              </w:rPr>
            </w:pPr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 xml:space="preserve">T: </w:t>
            </w:r>
            <w:proofErr w:type="spellStart"/>
            <w:r>
              <w:t>Kiemelni</w:t>
            </w:r>
            <w:proofErr w:type="spellEnd"/>
            <w:r>
              <w:t xml:space="preserve"> a </w:t>
            </w:r>
            <w:proofErr w:type="spellStart"/>
            <w:r>
              <w:t>különbözőségek</w:t>
            </w:r>
            <w:proofErr w:type="spellEnd"/>
            <w:r>
              <w:t xml:space="preserve"> </w:t>
            </w:r>
            <w:proofErr w:type="spellStart"/>
            <w:r>
              <w:t>ellenére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TELJESEN MINDEGY </w:t>
            </w:r>
            <w:proofErr w:type="spellStart"/>
            <w:r>
              <w:t>Jézus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a </w:t>
            </w:r>
            <w:proofErr w:type="spellStart"/>
            <w:r>
              <w:t>háttér</w:t>
            </w:r>
            <w:proofErr w:type="spellEnd"/>
            <w:r>
              <w:t xml:space="preserve">/a </w:t>
            </w:r>
            <w:proofErr w:type="spellStart"/>
            <w:r>
              <w:t>foglalkozás</w:t>
            </w:r>
            <w:proofErr w:type="spellEnd"/>
            <w:r>
              <w:t>/</w:t>
            </w:r>
            <w:proofErr w:type="spellStart"/>
            <w:r>
              <w:t>anyagi</w:t>
            </w:r>
            <w:proofErr w:type="spellEnd"/>
            <w:r>
              <w:t xml:space="preserve"> </w:t>
            </w:r>
            <w:proofErr w:type="spellStart"/>
            <w:r>
              <w:t>helyzet</w:t>
            </w:r>
            <w:proofErr w:type="spellEnd"/>
            <w:r>
              <w:t>/</w:t>
            </w:r>
            <w:proofErr w:type="spellStart"/>
            <w:r>
              <w:t>családi</w:t>
            </w:r>
            <w:proofErr w:type="spellEnd"/>
            <w:r>
              <w:t xml:space="preserve"> </w:t>
            </w:r>
            <w:proofErr w:type="spellStart"/>
            <w:r>
              <w:t>állapot</w:t>
            </w:r>
            <w:proofErr w:type="spellEnd"/>
            <w:r>
              <w:t xml:space="preserve">, </w:t>
            </w:r>
            <w:proofErr w:type="spellStart"/>
            <w:r>
              <w:t>ahonnan</w:t>
            </w:r>
            <w:proofErr w:type="spellEnd"/>
            <w:r>
              <w:t xml:space="preserve"> </w:t>
            </w:r>
            <w:proofErr w:type="spellStart"/>
            <w:r>
              <w:t>jössz</w:t>
            </w:r>
            <w:proofErr w:type="spellEnd"/>
            <w:r>
              <w:t xml:space="preserve"> – </w:t>
            </w:r>
            <w:proofErr w:type="spellStart"/>
            <w:r>
              <w:t>mindenki</w:t>
            </w:r>
            <w:proofErr w:type="spellEnd"/>
            <w:r>
              <w:t xml:space="preserve"> </w:t>
            </w:r>
            <w:proofErr w:type="spellStart"/>
            <w:r>
              <w:t>lehet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ő </w:t>
            </w:r>
            <w:proofErr w:type="spellStart"/>
            <w:r>
              <w:t>tanítványa</w:t>
            </w:r>
            <w:proofErr w:type="spellEnd"/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proofErr w:type="spellStart"/>
            <w:r>
              <w:t>Lényeg</w:t>
            </w:r>
            <w:proofErr w:type="spellEnd"/>
            <w:r>
              <w:t>: a KIVÁLASZTOTTSÁG</w:t>
            </w:r>
          </w:p>
          <w:p w:rsidR="00304E74" w:rsidRDefault="00304E74" w:rsidP="00304E74">
            <w:pPr>
              <w:ind w:left="720"/>
              <w:rPr>
                <w:b/>
                <w:smallCaps/>
              </w:rPr>
            </w:pPr>
          </w:p>
          <w:p w:rsidR="00304E74" w:rsidRDefault="00304E74" w:rsidP="00304E74">
            <w:pPr>
              <w:numPr>
                <w:ilvl w:val="0"/>
                <w:numId w:val="5"/>
              </w:numPr>
              <w:rPr>
                <w:b/>
                <w:smallCaps/>
              </w:rPr>
            </w:pPr>
            <w:r>
              <w:t xml:space="preserve">PUZZLE </w:t>
            </w:r>
            <w:proofErr w:type="spellStart"/>
            <w:r>
              <w:t>megoldása</w:t>
            </w:r>
            <w:proofErr w:type="spellEnd"/>
            <w:r>
              <w:t xml:space="preserve">: </w:t>
            </w:r>
            <w:proofErr w:type="spellStart"/>
            <w:r>
              <w:t>beazonosíthatóság</w:t>
            </w:r>
            <w:proofErr w:type="spellEnd"/>
            <w:r>
              <w:t xml:space="preserve"> </w:t>
            </w:r>
            <w:proofErr w:type="spellStart"/>
            <w:r>
              <w:t>próbája</w:t>
            </w:r>
            <w:proofErr w:type="spellEnd"/>
            <w:r>
              <w:t xml:space="preserve">, ill.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magunk</w:t>
            </w:r>
            <w:proofErr w:type="spellEnd"/>
            <w:r>
              <w:t xml:space="preserve"> </w:t>
            </w:r>
            <w:proofErr w:type="spellStart"/>
            <w:r>
              <w:t>elhelyezése</w:t>
            </w:r>
            <w:proofErr w:type="spellEnd"/>
            <w:r>
              <w:t xml:space="preserve"> a </w:t>
            </w:r>
            <w:proofErr w:type="spellStart"/>
            <w:r>
              <w:t>képen</w:t>
            </w:r>
            <w:proofErr w:type="spellEnd"/>
            <w:r>
              <w:t>?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04E74" w:rsidRDefault="00304E74" w:rsidP="00304E74">
            <w:pPr>
              <w:jc w:val="center"/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  <w:r w:rsidRPr="00570BD2">
              <w:rPr>
                <w:lang w:val="pl-PL"/>
              </w:rPr>
              <w:t>Biblia használata / egyéni munka</w:t>
            </w: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  <w:p w:rsidR="00304E74" w:rsidRPr="00570BD2" w:rsidRDefault="0071427C" w:rsidP="00304E74">
            <w:pPr>
              <w:jc w:val="center"/>
              <w:rPr>
                <w:lang w:val="pl-PL"/>
              </w:rPr>
            </w:pPr>
            <w:hyperlink r:id="rId9">
              <w:r w:rsidR="00304E74" w:rsidRPr="00570BD2">
                <w:rPr>
                  <w:color w:val="0563C1"/>
                  <w:u w:val="single"/>
                  <w:lang w:val="pl-PL"/>
                </w:rPr>
                <w:t>https://www.jigsawplanet.com/?rc=play&amp;pid=0f35bac9104f</w:t>
              </w:r>
            </w:hyperlink>
          </w:p>
          <w:p w:rsidR="00304E74" w:rsidRPr="00570BD2" w:rsidRDefault="00304E74" w:rsidP="00304E74">
            <w:pPr>
              <w:jc w:val="center"/>
              <w:rPr>
                <w:lang w:val="pl-PL"/>
              </w:rPr>
            </w:pPr>
          </w:p>
        </w:tc>
      </w:tr>
    </w:tbl>
    <w:p w:rsidR="0079622E" w:rsidRPr="00570BD2" w:rsidRDefault="0079622E">
      <w:pPr>
        <w:rPr>
          <w:lang w:val="pl-PL"/>
        </w:rPr>
      </w:pPr>
    </w:p>
    <w:sectPr w:rsidR="0079622E" w:rsidRPr="00570B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7C" w:rsidRDefault="0071427C">
      <w:r>
        <w:separator/>
      </w:r>
    </w:p>
  </w:endnote>
  <w:endnote w:type="continuationSeparator" w:id="0">
    <w:p w:rsidR="0071427C" w:rsidRDefault="0071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2E" w:rsidRDefault="007962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2E" w:rsidRDefault="00570B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94FCFB" wp14:editId="38B9F8FC">
              <wp:simplePos x="0" y="0"/>
              <wp:positionH relativeFrom="column">
                <wp:posOffset>-262890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D2" w:rsidRPr="00665D1C" w:rsidRDefault="00570BD2" w:rsidP="00570BD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0BD2" w:rsidRPr="005B584A" w:rsidRDefault="00570BD2" w:rsidP="00570BD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570BD2" w:rsidRDefault="00570BD2" w:rsidP="00570BD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frbJ3hAAAACwEAAA8AAABkcnMvZG93bnJl&#10;di54bWxMj8FKw0AQhu+C77CM4K3drI2xxmxKKeqpCLaCeJsm0yQ0Oxuy2yR9e7cnvc0wH/98f7aa&#10;TCsG6l1jWYOaRyCIC1s2XGn42r/NliCcRy6xtUwaLuRgld/eZJiWduRPGna+EiGEXYoaau+7VEpX&#10;1GTQzW1HHG5H2xv0Ye0rWfY4hnDTyocoSqTBhsOHGjva1FScdmej4X3Ecb1Qr8P2dNxcfvaPH99b&#10;RVrf303rFxCeJv8Hw1U/qEMenA72zKUTrYZZrOKAhkEpBeJKxMkiAXHQ8LR8Bp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R+tsn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570BD2" w:rsidRPr="00665D1C" w:rsidRDefault="00570BD2" w:rsidP="00570BD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570BD2" w:rsidRPr="005B584A" w:rsidRDefault="00570BD2" w:rsidP="00570BD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570BD2" w:rsidRDefault="00570BD2" w:rsidP="00570BD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2E" w:rsidRDefault="007962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7C" w:rsidRDefault="0071427C">
      <w:r>
        <w:separator/>
      </w:r>
    </w:p>
  </w:footnote>
  <w:footnote w:type="continuationSeparator" w:id="0">
    <w:p w:rsidR="0071427C" w:rsidRDefault="0071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2E" w:rsidRDefault="007962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2E" w:rsidRDefault="007962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9622E">
      <w:tc>
        <w:tcPr>
          <w:tcW w:w="4681" w:type="dxa"/>
          <w:shd w:val="clear" w:color="auto" w:fill="FFE599"/>
          <w:vAlign w:val="center"/>
        </w:tcPr>
        <w:p w:rsidR="0079622E" w:rsidRDefault="00F95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79622E" w:rsidRDefault="00F95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79622E" w:rsidRDefault="00F95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79622E" w:rsidRDefault="007962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2E" w:rsidRDefault="007962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D0C"/>
    <w:multiLevelType w:val="multilevel"/>
    <w:tmpl w:val="FBFA677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A21445F"/>
    <w:multiLevelType w:val="multilevel"/>
    <w:tmpl w:val="7FEE3AC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7E51AB"/>
    <w:multiLevelType w:val="multilevel"/>
    <w:tmpl w:val="B4D617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8CB7425"/>
    <w:multiLevelType w:val="multilevel"/>
    <w:tmpl w:val="24ECE20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D0B57"/>
    <w:multiLevelType w:val="multilevel"/>
    <w:tmpl w:val="8A46156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2E"/>
    <w:rsid w:val="00304E74"/>
    <w:rsid w:val="00570BD2"/>
    <w:rsid w:val="0071427C"/>
    <w:rsid w:val="0079622E"/>
    <w:rsid w:val="00D057AD"/>
    <w:rsid w:val="00F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0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D2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0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D2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igsawplanet.com/?rc=play&amp;pid=0f35bac9104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+yHxoBr98zdJiEEDGMA/9garqA==">AMUW2mWlxhtLYfk4GKxZpyxUfDaYhmM0VAfCFyutezTS66Q0ciT4d+UYapBegQiCgMDXNyFMnhiZ8WT3/JGLL9EyCj2JU4vWagEQ4m/CvVr/nOuIblc75+hWUp6RbGk0SdNxAOVQTLW8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2023-05-24T20:41:00Z</dcterms:created>
  <dcterms:modified xsi:type="dcterms:W3CDTF">2023-10-05T07:25:00Z</dcterms:modified>
</cp:coreProperties>
</file>