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2FEE2786" w14:textId="6360B33A" w:rsidR="00895E77" w:rsidRPr="00DC1492" w:rsidRDefault="00F70DB7" w:rsidP="00895E77">
      <w:pPr>
        <w:jc w:val="center"/>
        <w:outlineLvl w:val="0"/>
        <w:rPr>
          <w:b/>
          <w:lang w:val="hu-HU"/>
        </w:rPr>
      </w:pPr>
      <w:r>
        <w:rPr>
          <w:b/>
          <w:lang w:val="hu-HU"/>
        </w:rPr>
        <w:t>Világvallások</w:t>
      </w:r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9801"/>
      </w:tblGrid>
      <w:tr w:rsidR="00895E77" w:rsidRPr="00BB0A64" w14:paraId="31CF5B12" w14:textId="77777777" w:rsidTr="00D1185A">
        <w:tc>
          <w:tcPr>
            <w:tcW w:w="4188" w:type="dxa"/>
            <w:shd w:val="clear" w:color="auto" w:fill="FFE599"/>
          </w:tcPr>
          <w:p w14:paraId="5E6F1DCA" w14:textId="6F074DA8" w:rsidR="00895E77" w:rsidRPr="00DC1492" w:rsidRDefault="00DC1492" w:rsidP="005C0365">
            <w:pPr>
              <w:spacing w:before="120" w:after="120"/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="00895E77"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67D6AD9D" w14:textId="77777777" w:rsidR="00895E77" w:rsidRPr="00DC1492" w:rsidRDefault="00895E77" w:rsidP="005C0365">
            <w:pPr>
              <w:spacing w:before="120" w:after="120"/>
              <w:rPr>
                <w:sz w:val="22"/>
                <w:lang w:val="hu-HU"/>
              </w:rPr>
            </w:pPr>
            <w:r w:rsidRPr="00DC1492">
              <w:rPr>
                <w:sz w:val="22"/>
                <w:lang w:val="hu-HU"/>
              </w:rPr>
              <w:t>14 – 16</w:t>
            </w:r>
          </w:p>
        </w:tc>
      </w:tr>
      <w:tr w:rsidR="00895E77" w:rsidRPr="00BB0A64" w14:paraId="1D1F26CE" w14:textId="77777777" w:rsidTr="00D1185A">
        <w:tc>
          <w:tcPr>
            <w:tcW w:w="4188" w:type="dxa"/>
            <w:shd w:val="clear" w:color="auto" w:fill="FFE599"/>
          </w:tcPr>
          <w:p w14:paraId="7AE57EC1" w14:textId="0982C176" w:rsidR="00895E77" w:rsidRPr="00DC1492" w:rsidRDefault="00DC1492" w:rsidP="005C036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513C9B50" w14:textId="7862C2A5" w:rsidR="00895E77" w:rsidRPr="00DC1492" w:rsidRDefault="00F70DB7" w:rsidP="005C0365">
            <w:pPr>
              <w:spacing w:before="120" w:after="12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Világvallások/Hittan</w:t>
            </w:r>
          </w:p>
        </w:tc>
      </w:tr>
      <w:tr w:rsidR="00895E77" w:rsidRPr="00BB0A64" w14:paraId="765E338B" w14:textId="77777777" w:rsidTr="00D1185A">
        <w:tc>
          <w:tcPr>
            <w:tcW w:w="4188" w:type="dxa"/>
            <w:shd w:val="clear" w:color="auto" w:fill="FFE599"/>
          </w:tcPr>
          <w:p w14:paraId="4F205F0A" w14:textId="48A3F8FB" w:rsidR="00895E77" w:rsidRPr="00DC1492" w:rsidRDefault="00361C34" w:rsidP="005C036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="00DC1492" w:rsidRPr="00DC1492">
              <w:rPr>
                <w:b/>
                <w:bCs/>
                <w:szCs w:val="24"/>
                <w:lang w:val="hu-HU"/>
              </w:rPr>
              <w:t xml:space="preserve"> tantárgyak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27EAD0EF" w14:textId="6971C56B" w:rsidR="00895E77" w:rsidRPr="00DC1492" w:rsidRDefault="00F70DB7" w:rsidP="005C0365">
            <w:pPr>
              <w:spacing w:before="120" w:after="12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Történelem</w:t>
            </w:r>
          </w:p>
        </w:tc>
      </w:tr>
      <w:tr w:rsidR="00895E77" w:rsidRPr="00D562ED" w14:paraId="5CA84D87" w14:textId="77777777" w:rsidTr="00D1185A">
        <w:tc>
          <w:tcPr>
            <w:tcW w:w="4188" w:type="dxa"/>
            <w:shd w:val="clear" w:color="auto" w:fill="FFE599"/>
          </w:tcPr>
          <w:p w14:paraId="16EC49B8" w14:textId="601C22C0" w:rsidR="00895E77" w:rsidRPr="00DC1492" w:rsidRDefault="00DC1492" w:rsidP="005C036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01D4D2D1" w14:textId="2DCCC87E" w:rsidR="00895E77" w:rsidRPr="00DC1492" w:rsidRDefault="00F70DB7" w:rsidP="00DC1492">
            <w:pPr>
              <w:spacing w:before="120" w:after="12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 xml:space="preserve">Értsék meg a diákok, hogy mit jelent a </w:t>
            </w:r>
            <w:r w:rsidR="004E1842">
              <w:rPr>
                <w:szCs w:val="24"/>
                <w:lang w:val="hu-HU"/>
              </w:rPr>
              <w:t>munka érték</w:t>
            </w:r>
            <w:r w:rsidR="00F240DB">
              <w:rPr>
                <w:szCs w:val="24"/>
                <w:lang w:val="hu-HU"/>
              </w:rPr>
              <w:t>e ezen a kifejezésen</w:t>
            </w:r>
            <w:r w:rsidR="004E1842">
              <w:rPr>
                <w:szCs w:val="24"/>
                <w:lang w:val="hu-HU"/>
              </w:rPr>
              <w:t xml:space="preserve"> keresztül</w:t>
            </w:r>
            <w:r>
              <w:rPr>
                <w:szCs w:val="24"/>
                <w:lang w:val="hu-HU"/>
              </w:rPr>
              <w:t>: „helyünkön vagyunk a világban”</w:t>
            </w:r>
          </w:p>
        </w:tc>
      </w:tr>
      <w:tr w:rsidR="00895E77" w:rsidRPr="00BB0A64" w14:paraId="1A62E3D8" w14:textId="77777777" w:rsidTr="00D1185A">
        <w:tc>
          <w:tcPr>
            <w:tcW w:w="4188" w:type="dxa"/>
            <w:shd w:val="clear" w:color="auto" w:fill="FFE599"/>
          </w:tcPr>
          <w:p w14:paraId="3FB31753" w14:textId="41EBCD8B" w:rsidR="00895E77" w:rsidRPr="00DC1492" w:rsidRDefault="00B4527C" w:rsidP="00B4527C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5492AF7B" w14:textId="742E803E" w:rsidR="00895E77" w:rsidRPr="00DC1492" w:rsidRDefault="00895E77" w:rsidP="005C0365">
            <w:pPr>
              <w:spacing w:before="120" w:after="120"/>
              <w:rPr>
                <w:szCs w:val="24"/>
                <w:lang w:val="hu-HU"/>
              </w:rPr>
            </w:pPr>
            <w:r w:rsidRPr="00DC1492">
              <w:rPr>
                <w:szCs w:val="24"/>
                <w:lang w:val="hu-HU"/>
              </w:rPr>
              <w:t>1</w:t>
            </w:r>
            <w:r w:rsidR="008B2928">
              <w:rPr>
                <w:szCs w:val="24"/>
                <w:lang w:val="hu-HU"/>
              </w:rPr>
              <w:t>0-15</w:t>
            </w:r>
          </w:p>
        </w:tc>
      </w:tr>
      <w:tr w:rsidR="00895E77" w:rsidRPr="00BB0A64" w14:paraId="3B24FBBA" w14:textId="77777777" w:rsidTr="00D1185A">
        <w:tc>
          <w:tcPr>
            <w:tcW w:w="4188" w:type="dxa"/>
            <w:shd w:val="clear" w:color="auto" w:fill="FFE599"/>
          </w:tcPr>
          <w:p w14:paraId="5ECB86FF" w14:textId="6EB8A27E" w:rsidR="00895E77" w:rsidRPr="00DC1492" w:rsidRDefault="00B4527C" w:rsidP="005C036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4106C0F3" w14:textId="2C9BF385" w:rsidR="00895E77" w:rsidRPr="00DC1492" w:rsidRDefault="0018281A" w:rsidP="00B4527C">
            <w:pPr>
              <w:spacing w:before="120" w:after="12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20</w:t>
            </w:r>
            <w:r w:rsidR="008B2928">
              <w:rPr>
                <w:szCs w:val="24"/>
                <w:lang w:val="hu-HU"/>
              </w:rPr>
              <w:t xml:space="preserve"> perc</w:t>
            </w:r>
          </w:p>
        </w:tc>
      </w:tr>
      <w:tr w:rsidR="00895E77" w:rsidRPr="00BB0A64" w14:paraId="4474A97A" w14:textId="77777777" w:rsidTr="00D1185A">
        <w:tc>
          <w:tcPr>
            <w:tcW w:w="4188" w:type="dxa"/>
            <w:shd w:val="clear" w:color="auto" w:fill="FFE599"/>
          </w:tcPr>
          <w:p w14:paraId="14D9D30F" w14:textId="4F6C4746" w:rsidR="00895E77" w:rsidRPr="00DC1492" w:rsidRDefault="00B4527C" w:rsidP="005C036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1" w:type="dxa"/>
            <w:shd w:val="clear" w:color="auto" w:fill="auto"/>
          </w:tcPr>
          <w:p w14:paraId="03829AAE" w14:textId="1E188573" w:rsidR="00895E77" w:rsidRPr="00DC1492" w:rsidRDefault="008B2928" w:rsidP="00B4527C">
            <w:pPr>
              <w:spacing w:before="120" w:after="12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 xml:space="preserve">tábla, filc, </w:t>
            </w:r>
            <w:r w:rsidR="00D273B7">
              <w:rPr>
                <w:szCs w:val="24"/>
                <w:lang w:val="hu-HU"/>
              </w:rPr>
              <w:t>okostelefon/tablet</w:t>
            </w:r>
          </w:p>
        </w:tc>
      </w:tr>
      <w:tr w:rsidR="00895E77" w:rsidRPr="00D562ED" w14:paraId="384ABDE0" w14:textId="77777777" w:rsidTr="00D1185A">
        <w:tc>
          <w:tcPr>
            <w:tcW w:w="4188" w:type="dxa"/>
            <w:shd w:val="clear" w:color="auto" w:fill="FFE599"/>
          </w:tcPr>
          <w:p w14:paraId="4A9683DD" w14:textId="75F0C81A" w:rsidR="00895E77" w:rsidRPr="00DC1492" w:rsidRDefault="00B4527C" w:rsidP="005C036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0B4D8743" w14:textId="6293839E" w:rsidR="00895E77" w:rsidRPr="00DC1492" w:rsidRDefault="00B4527C" w:rsidP="00B4527C">
            <w:pPr>
              <w:spacing w:before="120" w:after="12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Anyanyelvi kommunikáció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digitális kompetencia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személyi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  <w:r>
              <w:rPr>
                <w:szCs w:val="24"/>
                <w:lang w:val="hu-HU"/>
              </w:rPr>
              <w:t>kompetencia</w:t>
            </w:r>
            <w:r w:rsidR="00895E77" w:rsidRPr="00DC1492">
              <w:rPr>
                <w:szCs w:val="24"/>
                <w:lang w:val="hu-HU"/>
              </w:rPr>
              <w:t>, s</w:t>
            </w:r>
            <w:r>
              <w:rPr>
                <w:szCs w:val="24"/>
                <w:lang w:val="hu-HU"/>
              </w:rPr>
              <w:t>zociális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  <w:r>
              <w:rPr>
                <w:szCs w:val="24"/>
                <w:lang w:val="hu-HU"/>
              </w:rPr>
              <w:t>kompetencia</w:t>
            </w:r>
          </w:p>
        </w:tc>
      </w:tr>
      <w:tr w:rsidR="00895E77" w:rsidRPr="00BB0A64" w14:paraId="4B43B214" w14:textId="77777777" w:rsidTr="00D1185A">
        <w:tc>
          <w:tcPr>
            <w:tcW w:w="4188" w:type="dxa"/>
            <w:shd w:val="clear" w:color="auto" w:fill="FFE599"/>
          </w:tcPr>
          <w:p w14:paraId="26631E7B" w14:textId="38EC4EC2" w:rsidR="00895E77" w:rsidRPr="00DC1492" w:rsidRDefault="00B4527C" w:rsidP="005C036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439521EF" w14:textId="338F615E" w:rsidR="00895E77" w:rsidRPr="00DC1492" w:rsidRDefault="00F70DB7" w:rsidP="009318AF">
            <w:pPr>
              <w:spacing w:before="120" w:after="12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-</w:t>
            </w:r>
          </w:p>
        </w:tc>
      </w:tr>
      <w:tr w:rsidR="00895E77" w:rsidRPr="00D562ED" w14:paraId="1D09DE1C" w14:textId="77777777" w:rsidTr="00D1185A">
        <w:tc>
          <w:tcPr>
            <w:tcW w:w="4188" w:type="dxa"/>
            <w:shd w:val="clear" w:color="auto" w:fill="FFE599"/>
          </w:tcPr>
          <w:p w14:paraId="7F138473" w14:textId="0EEBF343" w:rsidR="00895E77" w:rsidRPr="00DC1492" w:rsidRDefault="00B4527C" w:rsidP="005C036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2ACD3227" w14:textId="66910D1B" w:rsidR="00895E77" w:rsidRPr="00DC1492" w:rsidRDefault="00F70DB7" w:rsidP="009318AF">
            <w:pPr>
              <w:spacing w:before="120" w:after="12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Lássák meg a diákok, hogy az élet teljességének megéléséhez hozzátartoznak anyagi és lelki dolgok egyaránt</w:t>
            </w:r>
            <w:r w:rsidR="00C6687D">
              <w:rPr>
                <w:szCs w:val="24"/>
                <w:lang w:val="hu-HU"/>
              </w:rPr>
              <w:t>!</w:t>
            </w:r>
          </w:p>
        </w:tc>
      </w:tr>
      <w:tr w:rsidR="00895E77" w:rsidRPr="00D562ED" w14:paraId="653EDD51" w14:textId="77777777" w:rsidTr="00D1185A">
        <w:tc>
          <w:tcPr>
            <w:tcW w:w="4188" w:type="dxa"/>
            <w:shd w:val="clear" w:color="auto" w:fill="FFE599"/>
          </w:tcPr>
          <w:p w14:paraId="1E9A86C8" w14:textId="7409EFC8" w:rsidR="00895E77" w:rsidRPr="00DC1492" w:rsidRDefault="00B4527C" w:rsidP="005C0365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29315962" w14:textId="6DBC2980" w:rsidR="00895E77" w:rsidRPr="00DC1492" w:rsidRDefault="008B2928" w:rsidP="005C0365">
            <w:pPr>
              <w:spacing w:before="120" w:after="12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A diáko</w:t>
            </w:r>
            <w:r w:rsidR="00F70DB7">
              <w:rPr>
                <w:szCs w:val="24"/>
                <w:lang w:val="hu-HU"/>
              </w:rPr>
              <w:t xml:space="preserve">k </w:t>
            </w:r>
            <w:r w:rsidR="00C17D58">
              <w:rPr>
                <w:szCs w:val="24"/>
                <w:lang w:val="hu-HU"/>
              </w:rPr>
              <w:t>fókuszt veszíthetnek, mert azt gondolhatják, hogy ez egy túl általános téma</w:t>
            </w:r>
            <w:r w:rsidR="00C6687D">
              <w:rPr>
                <w:szCs w:val="24"/>
                <w:lang w:val="hu-HU"/>
              </w:rPr>
              <w:t>, ezért a konkrét szövegekkel segíteni kell őket.</w:t>
            </w:r>
          </w:p>
        </w:tc>
      </w:tr>
      <w:tr w:rsidR="00895E77" w:rsidRPr="00D562ED" w14:paraId="5FDA28C4" w14:textId="77777777" w:rsidTr="00D1185A">
        <w:tc>
          <w:tcPr>
            <w:tcW w:w="4188" w:type="dxa"/>
            <w:shd w:val="clear" w:color="auto" w:fill="FFE599"/>
          </w:tcPr>
          <w:p w14:paraId="37BD48AA" w14:textId="12A65358" w:rsidR="00895E77" w:rsidRPr="00DC1492" w:rsidRDefault="00924A07" w:rsidP="00924A07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73996C3C" w14:textId="6304491D" w:rsidR="00895E77" w:rsidRPr="00DC1492" w:rsidRDefault="00F70DB7" w:rsidP="005C0365">
            <w:pPr>
              <w:spacing w:before="120" w:after="12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Következő óra a keresztyénségre fog fókuszálni Jézus tanítványain keresztül.</w:t>
            </w:r>
          </w:p>
        </w:tc>
      </w:tr>
    </w:tbl>
    <w:p w14:paraId="14644668" w14:textId="77777777" w:rsidR="00D1185A" w:rsidRPr="00D562ED" w:rsidRDefault="00D1185A">
      <w:pPr>
        <w:rPr>
          <w:lang w:val="hu-HU"/>
        </w:rPr>
      </w:pPr>
      <w:r w:rsidRPr="00D562ED">
        <w:rPr>
          <w:lang w:val="hu-HU"/>
        </w:rP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7510"/>
        <w:gridCol w:w="5953"/>
      </w:tblGrid>
      <w:tr w:rsidR="00361C34" w14:paraId="7D9E7A07" w14:textId="77777777" w:rsidTr="008C0661">
        <w:tc>
          <w:tcPr>
            <w:tcW w:w="854" w:type="dxa"/>
            <w:shd w:val="clear" w:color="auto" w:fill="FFE599"/>
          </w:tcPr>
          <w:p w14:paraId="4F5AC17E" w14:textId="6EB44266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510" w:type="dxa"/>
            <w:shd w:val="clear" w:color="auto" w:fill="FFE599"/>
          </w:tcPr>
          <w:p w14:paraId="67BDD3E4" w14:textId="1ACB35B3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  <w:lang w:val="hu-HU"/>
              </w:rPr>
              <w:t>Folyamat</w:t>
            </w:r>
            <w:r w:rsidR="00616650">
              <w:rPr>
                <w:b/>
                <w:smallCaps/>
                <w:szCs w:val="24"/>
                <w:lang w:val="hu-HU"/>
              </w:rPr>
              <w:t xml:space="preserve"> </w:t>
            </w:r>
            <w:r>
              <w:rPr>
                <w:b/>
                <w:smallCaps/>
                <w:szCs w:val="24"/>
                <w:lang w:val="hu-HU"/>
              </w:rPr>
              <w:t>(T: tanár; D: diák; E: egyéb)</w:t>
            </w:r>
          </w:p>
        </w:tc>
        <w:tc>
          <w:tcPr>
            <w:tcW w:w="5953" w:type="dxa"/>
            <w:shd w:val="clear" w:color="auto" w:fill="FFE599"/>
          </w:tcPr>
          <w:p w14:paraId="7876B8DA" w14:textId="10DFCD58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  <w:r w:rsidR="0004420F">
              <w:rPr>
                <w:b/>
                <w:smallCaps/>
                <w:szCs w:val="24"/>
                <w:lang w:val="hu-HU"/>
              </w:rPr>
              <w:t>/Eszközigény</w:t>
            </w:r>
          </w:p>
        </w:tc>
      </w:tr>
      <w:tr w:rsidR="00895E77" w14:paraId="0A83AEBA" w14:textId="77777777" w:rsidTr="008C0661">
        <w:tc>
          <w:tcPr>
            <w:tcW w:w="854" w:type="dxa"/>
            <w:shd w:val="clear" w:color="auto" w:fill="auto"/>
            <w:vAlign w:val="center"/>
          </w:tcPr>
          <w:p w14:paraId="26D0A6A8" w14:textId="50868852" w:rsidR="00895E77" w:rsidRPr="002118F5" w:rsidRDefault="00D6587B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510" w:type="dxa"/>
            <w:shd w:val="clear" w:color="auto" w:fill="auto"/>
          </w:tcPr>
          <w:p w14:paraId="2D963447" w14:textId="46C47CCC" w:rsidR="00895E77" w:rsidRPr="0062127E" w:rsidRDefault="002E36FF" w:rsidP="00797EB3">
            <w:pPr>
              <w:numPr>
                <w:ilvl w:val="0"/>
                <w:numId w:val="1"/>
              </w:numPr>
              <w:spacing w:before="120" w:after="120"/>
              <w:rPr>
                <w:b/>
                <w:smallCaps/>
                <w:lang w:val="hu-HU"/>
              </w:rPr>
            </w:pPr>
            <w:r w:rsidRPr="0062127E">
              <w:rPr>
                <w:b/>
                <w:smallCaps/>
                <w:lang w:val="hu-HU"/>
              </w:rPr>
              <w:t>Előkészítő tevékenység</w:t>
            </w:r>
          </w:p>
          <w:p w14:paraId="27DDBAE0" w14:textId="2339E1A0" w:rsidR="00426AFF" w:rsidRPr="0062127E" w:rsidRDefault="00426AFF" w:rsidP="00797EB3">
            <w:pPr>
              <w:spacing w:before="120" w:after="120"/>
              <w:rPr>
                <w:u w:val="single"/>
                <w:lang w:val="hu-HU"/>
              </w:rPr>
            </w:pPr>
            <w:r>
              <w:rPr>
                <w:b/>
                <w:color w:val="auto"/>
                <w:lang w:val="hu-HU"/>
              </w:rPr>
              <w:t xml:space="preserve">      </w:t>
            </w:r>
            <w:r w:rsidRPr="0062127E">
              <w:rPr>
                <w:b/>
                <w:color w:val="auto"/>
                <w:lang w:val="hu-HU"/>
              </w:rPr>
              <w:t>Cél:</w:t>
            </w:r>
            <w:r w:rsidRPr="0062127E">
              <w:rPr>
                <w:lang w:val="hu-HU"/>
              </w:rPr>
              <w:t xml:space="preserve"> </w:t>
            </w:r>
            <w:r w:rsidR="000F0508">
              <w:rPr>
                <w:lang w:val="hu-HU"/>
              </w:rPr>
              <w:t>Megtapasztalni,</w:t>
            </w:r>
            <w:r w:rsidR="00046ED6">
              <w:rPr>
                <w:lang w:val="hu-HU"/>
              </w:rPr>
              <w:t xml:space="preserve"> mit jelent a munka különböző vallásokban</w:t>
            </w:r>
            <w:r w:rsidR="000F0508">
              <w:rPr>
                <w:lang w:val="hu-HU"/>
              </w:rPr>
              <w:t>, milyen értékek kapcsolódnak hozzá, és mit jelent az, hogy a „helyünkön vagyunk”?</w:t>
            </w:r>
          </w:p>
          <w:p w14:paraId="11ECCDC3" w14:textId="5EF539C0" w:rsidR="00247FC9" w:rsidRPr="0062127E" w:rsidRDefault="00046ED6" w:rsidP="00797EB3">
            <w:pPr>
              <w:numPr>
                <w:ilvl w:val="1"/>
                <w:numId w:val="1"/>
              </w:numPr>
              <w:spacing w:before="120" w:after="120"/>
              <w:rPr>
                <w:b/>
                <w:lang w:val="hu-HU"/>
              </w:rPr>
            </w:pPr>
            <w:r>
              <w:rPr>
                <w:b/>
                <w:lang w:val="hu-HU"/>
              </w:rPr>
              <w:t>Munka, foglalkozás a vallásokban</w:t>
            </w:r>
          </w:p>
          <w:p w14:paraId="798BD3E6" w14:textId="4E301662" w:rsidR="00895E77" w:rsidRPr="0062127E" w:rsidRDefault="00895E77" w:rsidP="00797EB3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 w:rsidRPr="0062127E">
              <w:rPr>
                <w:lang w:val="hu-HU"/>
              </w:rPr>
              <w:t>T:</w:t>
            </w:r>
            <w:r w:rsidR="00046ED6">
              <w:rPr>
                <w:lang w:val="hu-HU"/>
              </w:rPr>
              <w:t xml:space="preserve"> Mi</w:t>
            </w:r>
            <w:r w:rsidR="00F240DB">
              <w:rPr>
                <w:lang w:val="hu-HU"/>
              </w:rPr>
              <w:t>lyen foglalkozás/hivatás</w:t>
            </w:r>
            <w:r w:rsidR="00046ED6">
              <w:rPr>
                <w:lang w:val="hu-HU"/>
              </w:rPr>
              <w:t xml:space="preserve"> számít érték</w:t>
            </w:r>
            <w:r w:rsidR="00F240DB">
              <w:rPr>
                <w:lang w:val="hu-HU"/>
              </w:rPr>
              <w:t>(es)</w:t>
            </w:r>
            <w:r w:rsidR="00046ED6">
              <w:rPr>
                <w:lang w:val="hu-HU"/>
              </w:rPr>
              <w:t>nek a különböző vallásokban? Készítsünk gondolatfelhőt</w:t>
            </w:r>
            <w:r w:rsidR="00C6687D">
              <w:rPr>
                <w:lang w:val="hu-HU"/>
              </w:rPr>
              <w:t xml:space="preserve"> a mondott foglalkozások alapján!</w:t>
            </w:r>
          </w:p>
          <w:p w14:paraId="1D376F16" w14:textId="42209834" w:rsidR="00895E77" w:rsidRPr="0062127E" w:rsidRDefault="00046ED6" w:rsidP="00797EB3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 w:rsidRPr="00046ED6">
              <w:rPr>
                <w:smallCaps/>
                <w:lang w:val="hu-HU"/>
              </w:rPr>
              <w:t>D:</w:t>
            </w:r>
            <w:r>
              <w:rPr>
                <w:b/>
                <w:smallCaps/>
                <w:lang w:val="hu-HU"/>
              </w:rPr>
              <w:t xml:space="preserve"> </w:t>
            </w:r>
            <w:r>
              <w:rPr>
                <w:lang w:val="hu-HU"/>
              </w:rPr>
              <w:t>Ilyen szavakat mondhatnak: pap/tanár/szociális munkás/orvos/betegápoló/</w:t>
            </w:r>
          </w:p>
          <w:p w14:paraId="608AE788" w14:textId="77777777" w:rsidR="00895E77" w:rsidRPr="00D562ED" w:rsidRDefault="00895E77" w:rsidP="00797EB3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 w:rsidRPr="0062127E">
              <w:rPr>
                <w:lang w:val="hu-HU"/>
              </w:rPr>
              <w:t>T:</w:t>
            </w:r>
            <w:r w:rsidR="00426AFF">
              <w:rPr>
                <w:lang w:val="hu-HU"/>
              </w:rPr>
              <w:t xml:space="preserve"> </w:t>
            </w:r>
            <w:r w:rsidR="00046ED6">
              <w:rPr>
                <w:lang w:val="hu-HU"/>
              </w:rPr>
              <w:t>provokálhat: katona, kereskedő, szolga?</w:t>
            </w:r>
          </w:p>
          <w:p w14:paraId="0021A1AC" w14:textId="37B2C70C" w:rsidR="00E913E0" w:rsidRPr="00D562ED" w:rsidRDefault="00E913E0" w:rsidP="00797EB3">
            <w:pPr>
              <w:spacing w:before="120" w:after="120"/>
              <w:ind w:left="720"/>
              <w:rPr>
                <w:b/>
                <w:smallCaps/>
                <w:lang w:val="hu-HU"/>
              </w:rPr>
            </w:pPr>
          </w:p>
        </w:tc>
        <w:tc>
          <w:tcPr>
            <w:tcW w:w="5953" w:type="dxa"/>
            <w:shd w:val="clear" w:color="auto" w:fill="auto"/>
          </w:tcPr>
          <w:p w14:paraId="2543F8E9" w14:textId="77777777" w:rsidR="00895E77" w:rsidRPr="000D509D" w:rsidRDefault="00895E77" w:rsidP="00797EB3">
            <w:pPr>
              <w:spacing w:before="120" w:after="120"/>
              <w:jc w:val="center"/>
              <w:rPr>
                <w:lang w:val="hu-HU"/>
              </w:rPr>
            </w:pPr>
          </w:p>
          <w:p w14:paraId="0A8252AD" w14:textId="77777777" w:rsidR="00E30B78" w:rsidRPr="000D509D" w:rsidRDefault="00E30B78" w:rsidP="00797EB3">
            <w:pPr>
              <w:spacing w:before="120" w:after="120"/>
              <w:jc w:val="center"/>
              <w:rPr>
                <w:lang w:val="hu-HU"/>
              </w:rPr>
            </w:pPr>
          </w:p>
          <w:p w14:paraId="5A5031B8" w14:textId="77777777" w:rsidR="00E30B78" w:rsidRPr="000D509D" w:rsidRDefault="00E30B78" w:rsidP="00797EB3">
            <w:pPr>
              <w:spacing w:before="120" w:after="120"/>
              <w:jc w:val="center"/>
              <w:rPr>
                <w:lang w:val="hu-HU"/>
              </w:rPr>
            </w:pPr>
          </w:p>
          <w:p w14:paraId="24B7039C" w14:textId="77777777" w:rsidR="00E30B78" w:rsidRPr="000D509D" w:rsidRDefault="00E30B78" w:rsidP="00797EB3">
            <w:pPr>
              <w:spacing w:before="120" w:after="120"/>
              <w:jc w:val="center"/>
              <w:rPr>
                <w:lang w:val="hu-HU"/>
              </w:rPr>
            </w:pPr>
          </w:p>
          <w:p w14:paraId="5AB2BDC2" w14:textId="17F61480" w:rsidR="00584F11" w:rsidRPr="000D509D" w:rsidRDefault="00046ED6" w:rsidP="00797EB3">
            <w:pPr>
              <w:spacing w:before="120" w:after="120"/>
              <w:jc w:val="center"/>
              <w:rPr>
                <w:lang w:val="hu-HU"/>
              </w:rPr>
            </w:pPr>
            <w:r>
              <w:rPr>
                <w:lang w:val="hu-HU"/>
              </w:rPr>
              <w:t>Gondolatfelhő készítése</w:t>
            </w:r>
          </w:p>
          <w:p w14:paraId="324F220C" w14:textId="77777777" w:rsidR="00584F11" w:rsidRPr="000D509D" w:rsidRDefault="00584F11" w:rsidP="00797EB3">
            <w:pPr>
              <w:spacing w:before="120" w:after="120"/>
              <w:jc w:val="center"/>
              <w:rPr>
                <w:lang w:val="hu-HU"/>
              </w:rPr>
            </w:pPr>
          </w:p>
          <w:p w14:paraId="0835E192" w14:textId="77777777" w:rsidR="00895E77" w:rsidRPr="000D509D" w:rsidRDefault="00895E77" w:rsidP="00797EB3">
            <w:pPr>
              <w:spacing w:before="120" w:after="120"/>
              <w:jc w:val="center"/>
              <w:rPr>
                <w:lang w:val="hu-HU"/>
              </w:rPr>
            </w:pPr>
          </w:p>
          <w:p w14:paraId="43395BCD" w14:textId="76ED052E" w:rsidR="00895E77" w:rsidRPr="000D509D" w:rsidRDefault="0004420F" w:rsidP="00797EB3">
            <w:pPr>
              <w:spacing w:before="120" w:after="120"/>
              <w:jc w:val="center"/>
              <w:rPr>
                <w:color w:val="auto"/>
                <w:lang w:val="hu-HU"/>
              </w:rPr>
            </w:pPr>
            <w:r>
              <w:rPr>
                <w:color w:val="auto"/>
                <w:lang w:val="hu-HU"/>
              </w:rPr>
              <w:t>(tábla/filc)</w:t>
            </w:r>
          </w:p>
        </w:tc>
      </w:tr>
      <w:tr w:rsidR="00D6587B" w14:paraId="23B13D90" w14:textId="77777777" w:rsidTr="008C0661">
        <w:tc>
          <w:tcPr>
            <w:tcW w:w="854" w:type="dxa"/>
            <w:shd w:val="clear" w:color="auto" w:fill="auto"/>
            <w:vAlign w:val="center"/>
          </w:tcPr>
          <w:p w14:paraId="380C9346" w14:textId="5A39540C" w:rsidR="00D6587B" w:rsidRPr="002118F5" w:rsidRDefault="00F240DB" w:rsidP="00393B58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</w:t>
            </w:r>
            <w:r w:rsidR="00D6587B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510" w:type="dxa"/>
            <w:shd w:val="clear" w:color="auto" w:fill="auto"/>
          </w:tcPr>
          <w:p w14:paraId="5ABDC347" w14:textId="6F3DE80D" w:rsidR="0004420F" w:rsidRPr="0004420F" w:rsidRDefault="0004420F" w:rsidP="00797EB3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rPr>
                <w:b/>
                <w:lang w:val="hu-HU"/>
              </w:rPr>
            </w:pPr>
            <w:r>
              <w:rPr>
                <w:b/>
                <w:smallCaps/>
                <w:lang w:val="hu-HU"/>
              </w:rPr>
              <w:t>F</w:t>
            </w:r>
            <w:r w:rsidRPr="0062127E">
              <w:rPr>
                <w:b/>
                <w:smallCaps/>
                <w:lang w:val="hu-HU"/>
              </w:rPr>
              <w:t>ő</w:t>
            </w:r>
            <w:r>
              <w:rPr>
                <w:b/>
                <w:smallCaps/>
                <w:lang w:val="hu-HU"/>
              </w:rPr>
              <w:t xml:space="preserve"> tevékenység</w:t>
            </w:r>
          </w:p>
          <w:p w14:paraId="40FEF263" w14:textId="3DDE1523" w:rsidR="00D6587B" w:rsidRPr="0062127E" w:rsidRDefault="00CA4DA6" w:rsidP="00797EB3">
            <w:pPr>
              <w:numPr>
                <w:ilvl w:val="1"/>
                <w:numId w:val="1"/>
              </w:numPr>
              <w:spacing w:before="120" w:after="120"/>
              <w:rPr>
                <w:b/>
                <w:lang w:val="hu-HU"/>
              </w:rPr>
            </w:pPr>
            <w:r>
              <w:rPr>
                <w:b/>
                <w:lang w:val="hu-HU"/>
              </w:rPr>
              <w:t>Szövegfeldolgozás</w:t>
            </w:r>
            <w:r w:rsidR="00D273B7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három</w:t>
            </w:r>
            <w:r w:rsidR="00046ED6">
              <w:rPr>
                <w:b/>
                <w:lang w:val="hu-HU"/>
              </w:rPr>
              <w:t xml:space="preserve"> különböző vallá</w:t>
            </w:r>
            <w:r w:rsidR="00D273B7">
              <w:rPr>
                <w:b/>
                <w:lang w:val="hu-HU"/>
              </w:rPr>
              <w:t>sban</w:t>
            </w:r>
          </w:p>
          <w:p w14:paraId="12E080B8" w14:textId="4C7EFC98" w:rsidR="008C0661" w:rsidRPr="00046ED6" w:rsidRDefault="00E913E0" w:rsidP="00797EB3">
            <w:pPr>
              <w:numPr>
                <w:ilvl w:val="0"/>
                <w:numId w:val="3"/>
              </w:numPr>
              <w:spacing w:before="120" w:after="120"/>
              <w:rPr>
                <w:smallCaps/>
                <w:lang w:val="hu-HU"/>
              </w:rPr>
            </w:pPr>
            <w:r>
              <w:rPr>
                <w:lang w:val="hu-HU"/>
              </w:rPr>
              <w:t xml:space="preserve">T: </w:t>
            </w:r>
            <w:r w:rsidR="00F240DB">
              <w:rPr>
                <w:lang w:val="hu-HU"/>
              </w:rPr>
              <w:t>KERESZTYÉNSÉG</w:t>
            </w:r>
            <w:r w:rsidR="00CA4DA6">
              <w:rPr>
                <w:lang w:val="hu-HU"/>
              </w:rPr>
              <w:t>/</w:t>
            </w:r>
            <w:r w:rsidR="00F240DB">
              <w:rPr>
                <w:lang w:val="hu-HU"/>
              </w:rPr>
              <w:t>HINDUIZMUS</w:t>
            </w:r>
            <w:r w:rsidR="00CA4DA6">
              <w:rPr>
                <w:lang w:val="hu-HU"/>
              </w:rPr>
              <w:t>/</w:t>
            </w:r>
            <w:r w:rsidR="00F240DB">
              <w:rPr>
                <w:lang w:val="hu-HU"/>
              </w:rPr>
              <w:t>ISZLÁM</w:t>
            </w:r>
          </w:p>
          <w:p w14:paraId="401684FD" w14:textId="77777777" w:rsidR="00F240DB" w:rsidRPr="00F240DB" w:rsidRDefault="00046ED6" w:rsidP="00797EB3">
            <w:pPr>
              <w:numPr>
                <w:ilvl w:val="0"/>
                <w:numId w:val="3"/>
              </w:numPr>
              <w:spacing w:before="120" w:after="120"/>
              <w:rPr>
                <w:smallCaps/>
                <w:lang w:val="hu-HU"/>
              </w:rPr>
            </w:pPr>
            <w:r>
              <w:rPr>
                <w:lang w:val="hu-HU"/>
              </w:rPr>
              <w:t xml:space="preserve">Kihúzzák cetlin a három közül az egyiket, és </w:t>
            </w:r>
            <w:r w:rsidR="00E913E0">
              <w:rPr>
                <w:lang w:val="hu-HU"/>
              </w:rPr>
              <w:t xml:space="preserve">a szöveg alapján – valamint </w:t>
            </w:r>
            <w:r>
              <w:rPr>
                <w:lang w:val="hu-HU"/>
              </w:rPr>
              <w:t>utánanéz</w:t>
            </w:r>
            <w:r w:rsidR="00E913E0">
              <w:rPr>
                <w:lang w:val="hu-HU"/>
              </w:rPr>
              <w:t>het</w:t>
            </w:r>
            <w:r>
              <w:rPr>
                <w:lang w:val="hu-HU"/>
              </w:rPr>
              <w:t>nek online</w:t>
            </w:r>
            <w:r w:rsidR="00E913E0">
              <w:rPr>
                <w:lang w:val="hu-HU"/>
              </w:rPr>
              <w:t xml:space="preserve"> –,</w:t>
            </w:r>
            <w:r>
              <w:rPr>
                <w:lang w:val="hu-HU"/>
              </w:rPr>
              <w:t xml:space="preserve"> hogy milyen </w:t>
            </w:r>
            <w:r w:rsidR="00D273B7">
              <w:rPr>
                <w:lang w:val="hu-HU"/>
              </w:rPr>
              <w:t>a munkához való hozzáállás az egyes vallásokban</w:t>
            </w:r>
            <w:r w:rsidR="00E913E0">
              <w:rPr>
                <w:lang w:val="hu-HU"/>
              </w:rPr>
              <w:t>.</w:t>
            </w:r>
          </w:p>
          <w:p w14:paraId="7F1AAAB1" w14:textId="7867C5A7" w:rsidR="00F240DB" w:rsidRPr="00F240DB" w:rsidRDefault="00F240DB" w:rsidP="00797EB3">
            <w:pPr>
              <w:numPr>
                <w:ilvl w:val="0"/>
                <w:numId w:val="3"/>
              </w:numPr>
              <w:spacing w:before="120" w:after="120"/>
              <w:rPr>
                <w:smallCaps/>
                <w:lang w:val="hu-HU"/>
              </w:rPr>
            </w:pPr>
            <w:r w:rsidRPr="00F240DB">
              <w:rPr>
                <w:lang w:val="hu-HU"/>
              </w:rPr>
              <w:t>T: Instrukció a szövegekhez: Készítsetek egy rövid jelenetet a kapott szöveg alapján, és mutassátok be!</w:t>
            </w:r>
          </w:p>
          <w:p w14:paraId="61522A49" w14:textId="1FABF54B" w:rsidR="00D6587B" w:rsidRPr="00D562ED" w:rsidRDefault="00D6587B" w:rsidP="00797EB3">
            <w:pPr>
              <w:spacing w:before="120" w:after="120"/>
              <w:rPr>
                <w:smallCaps/>
                <w:lang w:val="hu-HU"/>
              </w:rPr>
            </w:pPr>
          </w:p>
        </w:tc>
        <w:tc>
          <w:tcPr>
            <w:tcW w:w="5953" w:type="dxa"/>
            <w:shd w:val="clear" w:color="auto" w:fill="auto"/>
          </w:tcPr>
          <w:p w14:paraId="282D1042" w14:textId="77777777" w:rsidR="00D6587B" w:rsidRPr="000D509D" w:rsidRDefault="00D6587B" w:rsidP="00797EB3">
            <w:pPr>
              <w:spacing w:before="120" w:after="120"/>
              <w:jc w:val="center"/>
              <w:rPr>
                <w:lang w:val="hu-HU"/>
              </w:rPr>
            </w:pPr>
          </w:p>
          <w:p w14:paraId="63D5705E" w14:textId="78740779" w:rsidR="00D6587B" w:rsidRDefault="00046ED6" w:rsidP="00797EB3">
            <w:pPr>
              <w:spacing w:before="120" w:after="120"/>
              <w:jc w:val="center"/>
              <w:rPr>
                <w:lang w:val="hu-HU"/>
              </w:rPr>
            </w:pPr>
            <w:r>
              <w:rPr>
                <w:lang w:val="hu-HU"/>
              </w:rPr>
              <w:t>Kiscsoportos munka</w:t>
            </w:r>
          </w:p>
          <w:p w14:paraId="164FAE5C" w14:textId="09E0CD93" w:rsidR="00D273B7" w:rsidRDefault="00D273B7" w:rsidP="00797EB3">
            <w:pPr>
              <w:spacing w:before="120" w:after="120"/>
              <w:jc w:val="center"/>
              <w:rPr>
                <w:lang w:val="hu-HU"/>
              </w:rPr>
            </w:pPr>
          </w:p>
          <w:p w14:paraId="7C0AA3F0" w14:textId="5F4C14F1" w:rsidR="00D6587B" w:rsidRPr="000D509D" w:rsidRDefault="00D273B7" w:rsidP="00797EB3">
            <w:pPr>
              <w:spacing w:before="120" w:after="120"/>
              <w:jc w:val="center"/>
              <w:rPr>
                <w:lang w:val="hu-HU"/>
              </w:rPr>
            </w:pPr>
            <w:r>
              <w:rPr>
                <w:lang w:val="hu-HU"/>
              </w:rPr>
              <w:t>Okostelefon/tablet</w:t>
            </w:r>
          </w:p>
          <w:p w14:paraId="52F01225" w14:textId="77777777" w:rsidR="0004420F" w:rsidRDefault="0004420F" w:rsidP="00797EB3">
            <w:pPr>
              <w:spacing w:before="120" w:after="120"/>
              <w:jc w:val="center"/>
              <w:rPr>
                <w:color w:val="auto"/>
                <w:lang w:val="hu-HU"/>
              </w:rPr>
            </w:pPr>
          </w:p>
          <w:p w14:paraId="1AF4280D" w14:textId="20F5F48E" w:rsidR="0004420F" w:rsidRPr="000D509D" w:rsidRDefault="0004420F" w:rsidP="00797EB3">
            <w:pPr>
              <w:spacing w:before="120" w:after="120"/>
              <w:jc w:val="center"/>
              <w:rPr>
                <w:color w:val="auto"/>
                <w:lang w:val="hu-HU"/>
              </w:rPr>
            </w:pPr>
          </w:p>
        </w:tc>
      </w:tr>
      <w:tr w:rsidR="00AF49F0" w:rsidRPr="00D562ED" w14:paraId="4E014554" w14:textId="77777777" w:rsidTr="0067379F">
        <w:tc>
          <w:tcPr>
            <w:tcW w:w="854" w:type="dxa"/>
            <w:shd w:val="clear" w:color="auto" w:fill="auto"/>
          </w:tcPr>
          <w:p w14:paraId="0E9C87F5" w14:textId="77777777" w:rsidR="00AF49F0" w:rsidRDefault="00AF49F0" w:rsidP="00AF49F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</w:p>
          <w:p w14:paraId="02E3CD45" w14:textId="26187209" w:rsidR="00AF49F0" w:rsidRDefault="00AF49F0" w:rsidP="00AF49F0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szCs w:val="24"/>
              </w:rPr>
              <w:t>10’</w:t>
            </w:r>
          </w:p>
        </w:tc>
        <w:tc>
          <w:tcPr>
            <w:tcW w:w="7510" w:type="dxa"/>
            <w:shd w:val="clear" w:color="auto" w:fill="auto"/>
          </w:tcPr>
          <w:p w14:paraId="12DB874F" w14:textId="77777777" w:rsidR="00AF49F0" w:rsidRPr="00E913E0" w:rsidRDefault="00AF49F0" w:rsidP="00AF49F0">
            <w:pPr>
              <w:pStyle w:val="Akapitzlist"/>
              <w:numPr>
                <w:ilvl w:val="1"/>
                <w:numId w:val="1"/>
              </w:numPr>
              <w:spacing w:after="120"/>
              <w:rPr>
                <w:b/>
                <w:szCs w:val="24"/>
                <w:lang w:val="hu-HU"/>
              </w:rPr>
            </w:pPr>
            <w:r>
              <w:rPr>
                <w:b/>
                <w:lang w:val="hu-HU"/>
              </w:rPr>
              <w:t>Szövegek feldolgozása</w:t>
            </w:r>
          </w:p>
          <w:p w14:paraId="0AE2927B" w14:textId="77777777" w:rsidR="00AF49F0" w:rsidRDefault="00AF49F0" w:rsidP="00AF49F0">
            <w:pPr>
              <w:ind w:left="360"/>
              <w:rPr>
                <w:lang w:val="hu-HU"/>
              </w:rPr>
            </w:pPr>
            <w:r w:rsidRPr="00CD74BC">
              <w:rPr>
                <w:lang w:val="hu-HU"/>
              </w:rPr>
              <w:t>„Volt egy nemesasszony, aki valahányszor cselédet fogadott, egy seprőt fektetett elébe, s ha nem vette föl a leány, akkor elbocsátotta, mert aki nem veszi föl a seprőt, az a hordót sem veszi föl. És ez minden hivatásban így van. Azért, akinek valami hivatása van, semmi kis dolgot ne nézzen kevésbe. […] Azért a csekély dolgokban való serénykedéshez is idejekorán hozzá kell szokni, mert mi sem lesz abból a mihasznából, aki ezt meg nem tanulja.”</w:t>
            </w:r>
            <w:bookmarkStart w:id="0" w:name="_ftnref5"/>
            <w:r w:rsidRPr="00CD74BC">
              <w:rPr>
                <w:lang w:val="hu-HU"/>
              </w:rPr>
              <w:t xml:space="preserve"> (Luther Márton: Asztali beszélgetések. Bp:</w:t>
            </w:r>
            <w:r w:rsidRPr="00D562ED">
              <w:rPr>
                <w:lang w:val="hu-HU"/>
              </w:rPr>
              <w:t xml:space="preserve"> 1983, p. 222.)</w:t>
            </w:r>
            <w:bookmarkEnd w:id="0"/>
            <w:r w:rsidRPr="0062127E">
              <w:rPr>
                <w:lang w:val="hu-HU"/>
              </w:rPr>
              <w:t xml:space="preserve">: </w:t>
            </w:r>
          </w:p>
          <w:p w14:paraId="311A35AD" w14:textId="77777777" w:rsidR="00AF49F0" w:rsidRDefault="00AF49F0" w:rsidP="00AF49F0">
            <w:pPr>
              <w:pStyle w:val="NormalnyWeb"/>
              <w:ind w:left="360"/>
              <w:rPr>
                <w:i/>
                <w:iCs/>
              </w:rPr>
            </w:pPr>
            <w:r>
              <w:t xml:space="preserve">„A legtöbb külföldi négy kasztról beszél, holott közel háromezer kaszt létezik (létezett a hetvenes években), változva, osztódva, nőve, eltűnve. Amikor négyről beszélünk, azok </w:t>
            </w:r>
            <w:r>
              <w:rPr>
                <w:b/>
                <w:bCs/>
                <w:i/>
                <w:iCs/>
              </w:rPr>
              <w:t>osztályok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 w:rsidRPr="00C6687D">
              <w:rPr>
                <w:b/>
              </w:rPr>
              <w:t>bráminok</w:t>
            </w:r>
            <w:r>
              <w:t xml:space="preserve"> (a </w:t>
            </w:r>
            <w:r w:rsidRPr="00C6687D">
              <w:rPr>
                <w:bCs/>
                <w:iCs/>
              </w:rPr>
              <w:t xml:space="preserve">papok </w:t>
            </w:r>
            <w:r w:rsidRPr="00C6687D">
              <w:t xml:space="preserve">és </w:t>
            </w:r>
            <w:r w:rsidRPr="00C6687D">
              <w:rPr>
                <w:bCs/>
                <w:iCs/>
              </w:rPr>
              <w:t>tanítók</w:t>
            </w:r>
            <w:r>
              <w:t xml:space="preserve">); </w:t>
            </w:r>
            <w:r w:rsidRPr="00C6687D">
              <w:rPr>
                <w:b/>
              </w:rPr>
              <w:t>ksatriják</w:t>
            </w:r>
            <w:r>
              <w:t xml:space="preserve"> (adminisztrátorok és katonák); </w:t>
            </w:r>
            <w:r w:rsidRPr="00C6687D">
              <w:rPr>
                <w:b/>
              </w:rPr>
              <w:t>vájsiják</w:t>
            </w:r>
            <w:r>
              <w:t xml:space="preserve"> (a kereskedők és iparosok osztálya) és </w:t>
            </w:r>
            <w:r w:rsidRPr="00C6687D">
              <w:rPr>
                <w:b/>
              </w:rPr>
              <w:t>súdrák</w:t>
            </w:r>
            <w:r>
              <w:rPr>
                <w:b/>
              </w:rPr>
              <w:t xml:space="preserve"> </w:t>
            </w:r>
            <w:r>
              <w:t xml:space="preserve">(szolgák). A többi osztályon-, kaszton kívüli </w:t>
            </w:r>
            <w:r>
              <w:rPr>
                <w:b/>
                <w:bCs/>
                <w:i/>
                <w:iCs/>
              </w:rPr>
              <w:t xml:space="preserve">érinthetetlen </w:t>
            </w:r>
            <w:r>
              <w:t>vagy</w:t>
            </w:r>
            <w:r>
              <w:rPr>
                <w:b/>
                <w:bCs/>
                <w:i/>
                <w:iCs/>
              </w:rPr>
              <w:t xml:space="preserve"> haridzsán.”</w:t>
            </w:r>
            <w:r>
              <w:rPr>
                <w:i/>
                <w:iCs/>
              </w:rPr>
              <w:t xml:space="preserve"> (Halmos Antal: India és Nepál)</w:t>
            </w:r>
          </w:p>
          <w:p w14:paraId="558A0224" w14:textId="77777777" w:rsidR="00AF49F0" w:rsidRDefault="00AF49F0" w:rsidP="00AF49F0">
            <w:pPr>
              <w:ind w:left="360"/>
              <w:rPr>
                <w:color w:val="auto"/>
                <w:szCs w:val="24"/>
                <w:lang w:val="hu-HU"/>
              </w:rPr>
            </w:pPr>
            <w:r>
              <w:rPr>
                <w:color w:val="auto"/>
                <w:szCs w:val="24"/>
                <w:lang w:val="hu-HU"/>
              </w:rPr>
              <w:t xml:space="preserve">„A próféta társa, </w:t>
            </w:r>
            <w:r w:rsidRPr="00C6687D">
              <w:rPr>
                <w:color w:val="auto"/>
                <w:szCs w:val="24"/>
                <w:lang w:val="hu-HU"/>
              </w:rPr>
              <w:t>Umar ibn Al-Khattab</w:t>
            </w:r>
            <w:r>
              <w:rPr>
                <w:color w:val="auto"/>
                <w:szCs w:val="24"/>
                <w:lang w:val="hu-HU"/>
              </w:rPr>
              <w:t xml:space="preserve"> még azt is kiemeli, hogy ’soha senki közületek ne gondolja, hogy az anyagiakért való könyörgés (du’aa) megtartja őt, mert a menny még soha nem adott arany- vagy ezüstesőt.”</w:t>
            </w:r>
            <w:r w:rsidRPr="00C6687D">
              <w:rPr>
                <w:color w:val="auto"/>
                <w:szCs w:val="24"/>
                <w:lang w:val="hu-HU"/>
              </w:rPr>
              <w:t xml:space="preserve"> (The Book of Provision, </w:t>
            </w:r>
            <w:r>
              <w:rPr>
                <w:color w:val="auto"/>
                <w:szCs w:val="24"/>
                <w:lang w:val="hu-HU"/>
              </w:rPr>
              <w:t>1. fejezet</w:t>
            </w:r>
            <w:r w:rsidRPr="00C6687D">
              <w:rPr>
                <w:color w:val="auto"/>
                <w:szCs w:val="24"/>
                <w:lang w:val="hu-HU"/>
              </w:rPr>
              <w:t>).</w:t>
            </w:r>
          </w:p>
          <w:p w14:paraId="7846718E" w14:textId="77777777" w:rsidR="00AF49F0" w:rsidRPr="00AF49F0" w:rsidRDefault="00AF49F0" w:rsidP="00AF49F0">
            <w:pPr>
              <w:spacing w:before="120" w:after="120"/>
              <w:rPr>
                <w:b/>
                <w:smallCaps/>
                <w:lang w:val="hu-HU"/>
              </w:rPr>
            </w:pPr>
          </w:p>
        </w:tc>
        <w:tc>
          <w:tcPr>
            <w:tcW w:w="5953" w:type="dxa"/>
            <w:shd w:val="clear" w:color="auto" w:fill="auto"/>
          </w:tcPr>
          <w:p w14:paraId="2A81062E" w14:textId="77777777" w:rsidR="00AF49F0" w:rsidRDefault="00AF49F0" w:rsidP="00AF49F0">
            <w:pPr>
              <w:spacing w:before="240" w:after="240"/>
              <w:jc w:val="center"/>
              <w:rPr>
                <w:lang w:val="hu-HU"/>
              </w:rPr>
            </w:pPr>
          </w:p>
          <w:p w14:paraId="32D6EA27" w14:textId="77777777" w:rsidR="00AF49F0" w:rsidRDefault="00AF49F0" w:rsidP="00AF49F0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>Csoportok bemutatása, tanár korrekciója szükség esetén</w:t>
            </w:r>
          </w:p>
          <w:p w14:paraId="79E1B308" w14:textId="77777777" w:rsidR="00AF49F0" w:rsidRDefault="00AF49F0" w:rsidP="00AF49F0">
            <w:pPr>
              <w:spacing w:before="240" w:after="240"/>
              <w:jc w:val="center"/>
              <w:rPr>
                <w:lang w:val="hu-HU"/>
              </w:rPr>
            </w:pPr>
          </w:p>
          <w:p w14:paraId="629E2414" w14:textId="77777777" w:rsidR="00AF49F0" w:rsidRDefault="00AF49F0" w:rsidP="00AF49F0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>Kiscsoportos munka (létszámtól függ: 4 csoport)</w:t>
            </w:r>
          </w:p>
          <w:p w14:paraId="67DAFBF0" w14:textId="77777777" w:rsidR="00AF49F0" w:rsidRDefault="00AF49F0" w:rsidP="00AF49F0">
            <w:pPr>
              <w:spacing w:before="240" w:after="240"/>
              <w:jc w:val="center"/>
              <w:rPr>
                <w:lang w:val="hu-HU"/>
              </w:rPr>
            </w:pPr>
          </w:p>
          <w:p w14:paraId="57001CDF" w14:textId="77777777" w:rsidR="00AF49F0" w:rsidRDefault="00AF49F0" w:rsidP="00AF49F0">
            <w:pPr>
              <w:spacing w:before="240" w:after="240"/>
              <w:jc w:val="center"/>
              <w:rPr>
                <w:lang w:val="hu-HU"/>
              </w:rPr>
            </w:pPr>
          </w:p>
          <w:p w14:paraId="3A608C6D" w14:textId="77777777" w:rsidR="00AF49F0" w:rsidRDefault="00AF49F0" w:rsidP="00AF49F0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Segítségül a keresztyénséghez: </w:t>
            </w:r>
            <w:r>
              <w:rPr>
                <w:rStyle w:val="Hipercze"/>
                <w:lang w:val="hu-HU"/>
              </w:rPr>
              <w:fldChar w:fldCharType="begin"/>
            </w:r>
            <w:r>
              <w:rPr>
                <w:rStyle w:val="Hipercze"/>
                <w:lang w:val="hu-HU"/>
              </w:rPr>
              <w:instrText xml:space="preserve"> HYPERLINK "https://kerdemtudasbazis.hu/kereszteny-munkaetika/" </w:instrText>
            </w:r>
            <w:r>
              <w:rPr>
                <w:rStyle w:val="Hipercze"/>
                <w:lang w:val="hu-HU"/>
              </w:rPr>
              <w:fldChar w:fldCharType="separate"/>
            </w:r>
            <w:r w:rsidRPr="009B22DD">
              <w:rPr>
                <w:rStyle w:val="Hipercze"/>
                <w:lang w:val="hu-HU"/>
              </w:rPr>
              <w:t>https://kerdemtudasbazis.hu/kereszteny-munkaetika/</w:t>
            </w:r>
            <w:r>
              <w:rPr>
                <w:rStyle w:val="Hipercze"/>
                <w:lang w:val="hu-HU"/>
              </w:rPr>
              <w:fldChar w:fldCharType="end"/>
            </w:r>
          </w:p>
          <w:p w14:paraId="24F7FD47" w14:textId="77777777" w:rsidR="00AF49F0" w:rsidRDefault="00AF49F0" w:rsidP="00AF49F0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Segítségül a hinduizmushoz: </w:t>
            </w:r>
            <w:r>
              <w:rPr>
                <w:rStyle w:val="Hipercze"/>
                <w:lang w:val="hu-HU"/>
              </w:rPr>
              <w:fldChar w:fldCharType="begin"/>
            </w:r>
            <w:r>
              <w:rPr>
                <w:rStyle w:val="Hipercze"/>
                <w:lang w:val="hu-HU"/>
              </w:rPr>
              <w:instrText xml:space="preserve"> HYPERLINK "https://mek.oszk.hu/04200/04290/html/vallasok.htm" </w:instrText>
            </w:r>
            <w:r>
              <w:rPr>
                <w:rStyle w:val="Hipercze"/>
                <w:lang w:val="hu-HU"/>
              </w:rPr>
              <w:fldChar w:fldCharType="separate"/>
            </w:r>
            <w:r w:rsidRPr="009B22DD">
              <w:rPr>
                <w:rStyle w:val="Hipercze"/>
                <w:lang w:val="hu-HU"/>
              </w:rPr>
              <w:t>https://mek.oszk.hu/04200/04290/html/vallasok.htm</w:t>
            </w:r>
            <w:r>
              <w:rPr>
                <w:rStyle w:val="Hipercze"/>
                <w:lang w:val="hu-HU"/>
              </w:rPr>
              <w:fldChar w:fldCharType="end"/>
            </w:r>
          </w:p>
          <w:p w14:paraId="417F5C35" w14:textId="58BC51CD" w:rsidR="00AF49F0" w:rsidRPr="000D509D" w:rsidRDefault="00AF49F0" w:rsidP="00AF49F0">
            <w:pPr>
              <w:spacing w:before="120" w:after="120"/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Segítségül az iszlámhoz: </w:t>
            </w:r>
            <w:r>
              <w:rPr>
                <w:rStyle w:val="Hipercze"/>
                <w:lang w:val="hu-HU"/>
              </w:rPr>
              <w:fldChar w:fldCharType="begin"/>
            </w:r>
            <w:r>
              <w:rPr>
                <w:rStyle w:val="Hipercze"/>
                <w:lang w:val="hu-HU"/>
              </w:rPr>
              <w:instrText xml:space="preserve"> HYPERLINK "https://islamonline.net/en/the-concept-of-work-in-islam/" </w:instrText>
            </w:r>
            <w:r>
              <w:rPr>
                <w:rStyle w:val="Hipercze"/>
                <w:lang w:val="hu-HU"/>
              </w:rPr>
              <w:fldChar w:fldCharType="separate"/>
            </w:r>
            <w:r w:rsidRPr="009B22DD">
              <w:rPr>
                <w:rStyle w:val="Hipercze"/>
                <w:lang w:val="hu-HU"/>
              </w:rPr>
              <w:t>https://islamonline.net/en/the-concept-of-work-in-islam/</w:t>
            </w:r>
            <w:r>
              <w:rPr>
                <w:rStyle w:val="Hipercze"/>
                <w:lang w:val="hu-HU"/>
              </w:rPr>
              <w:fldChar w:fldCharType="end"/>
            </w:r>
          </w:p>
        </w:tc>
      </w:tr>
      <w:tr w:rsidR="00AF49F0" w14:paraId="7E647031" w14:textId="77777777" w:rsidTr="008C0661">
        <w:tc>
          <w:tcPr>
            <w:tcW w:w="854" w:type="dxa"/>
            <w:shd w:val="clear" w:color="auto" w:fill="auto"/>
            <w:vAlign w:val="center"/>
          </w:tcPr>
          <w:p w14:paraId="7779AECA" w14:textId="77777777" w:rsidR="00AF49F0" w:rsidRPr="008C0661" w:rsidRDefault="00AF49F0" w:rsidP="00AF49F0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8’</w:t>
            </w:r>
          </w:p>
          <w:p w14:paraId="22963DBA" w14:textId="77777777" w:rsidR="00AF49F0" w:rsidRDefault="00AF49F0" w:rsidP="00AF49F0">
            <w:pPr>
              <w:jc w:val="center"/>
              <w:rPr>
                <w:b/>
                <w:smallCaps/>
                <w:lang w:val="hu-HU"/>
              </w:rPr>
            </w:pPr>
          </w:p>
        </w:tc>
        <w:tc>
          <w:tcPr>
            <w:tcW w:w="7510" w:type="dxa"/>
            <w:shd w:val="clear" w:color="auto" w:fill="auto"/>
          </w:tcPr>
          <w:p w14:paraId="12337C56" w14:textId="77777777" w:rsidR="00AF49F0" w:rsidRPr="008C0661" w:rsidRDefault="00AF49F0" w:rsidP="00AF49F0">
            <w:pPr>
              <w:pStyle w:val="Akapitzlist"/>
              <w:numPr>
                <w:ilvl w:val="0"/>
                <w:numId w:val="10"/>
              </w:numPr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Integráció</w:t>
            </w:r>
          </w:p>
          <w:p w14:paraId="5C35B9F2" w14:textId="77777777" w:rsidR="00AF49F0" w:rsidRPr="00E913E0" w:rsidRDefault="00AF49F0" w:rsidP="00AF49F0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>T: Milyen a keresztyén ember munkához való viszonya a Luther-szöveg alapján?</w:t>
            </w:r>
          </w:p>
          <w:p w14:paraId="142B566D" w14:textId="77777777" w:rsidR="00AF49F0" w:rsidRPr="004E1842" w:rsidRDefault="00AF49F0" w:rsidP="00AF49F0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 w:rsidRPr="004E1842">
              <w:rPr>
                <w:lang w:val="hu-HU"/>
              </w:rPr>
              <w:t>T: Milyen a hindu ember munkához való viszonya a kasztok felállása alapján?</w:t>
            </w:r>
            <w:r>
              <w:rPr>
                <w:lang w:val="hu-HU"/>
              </w:rPr>
              <w:t xml:space="preserve"> </w:t>
            </w:r>
          </w:p>
          <w:p w14:paraId="5D9F6172" w14:textId="77777777" w:rsidR="00AF49F0" w:rsidRPr="004E1842" w:rsidRDefault="00AF49F0" w:rsidP="00AF49F0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 w:rsidRPr="004E1842">
              <w:rPr>
                <w:lang w:val="hu-HU"/>
              </w:rPr>
              <w:t xml:space="preserve">T: Milyen a muzulmán ember munkához való viszonya a próféta szó </w:t>
            </w:r>
            <w:r w:rsidRPr="004E1842">
              <w:rPr>
                <w:lang w:val="hu-HU"/>
              </w:rPr>
              <w:lastRenderedPageBreak/>
              <w:t>alapján?</w:t>
            </w:r>
          </w:p>
          <w:p w14:paraId="466A480D" w14:textId="77777777" w:rsidR="00AF49F0" w:rsidRPr="004E1842" w:rsidRDefault="00AF49F0" w:rsidP="00AF49F0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>D: Válaszok az idézetek alapján…</w:t>
            </w:r>
          </w:p>
          <w:p w14:paraId="765AFB4D" w14:textId="77777777" w:rsidR="00AF49F0" w:rsidRPr="00E913E0" w:rsidRDefault="00AF49F0" w:rsidP="00AF49F0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>T: Hogyan érezheti azt ezek alapján egy személy, hogy „a helyén van”? Pl. Egy súdra hindu, egy munkanélküli muzulmán vagy egy lusta cseléd?</w:t>
            </w:r>
          </w:p>
          <w:p w14:paraId="1B67BE59" w14:textId="77777777" w:rsidR="00AF49F0" w:rsidRPr="00670F6E" w:rsidRDefault="00AF49F0" w:rsidP="00AF49F0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 w:rsidRPr="00E913E0">
              <w:rPr>
                <w:lang w:val="hu-HU"/>
              </w:rPr>
              <w:t xml:space="preserve">T: Kiemelni az összesből a munka értékét, és azt, hogy </w:t>
            </w:r>
            <w:r>
              <w:rPr>
                <w:lang w:val="hu-HU"/>
              </w:rPr>
              <w:t>ezek nem minőségi kategóriák, hanem minden munka lehet egyaránt fontos, ugyanis mindegyikben a</w:t>
            </w:r>
            <w:r w:rsidRPr="00670F6E">
              <w:rPr>
                <w:lang w:val="hu-HU"/>
              </w:rPr>
              <w:t xml:space="preserve"> Halhatatlan </w:t>
            </w:r>
            <w:r>
              <w:rPr>
                <w:lang w:val="hu-HU"/>
              </w:rPr>
              <w:t xml:space="preserve">ad </w:t>
            </w:r>
            <w:r w:rsidRPr="00670F6E">
              <w:rPr>
                <w:lang w:val="hu-HU"/>
              </w:rPr>
              <w:t xml:space="preserve">erőt a Halandónak, hogy végezzen munkát, aminek értéke van. </w:t>
            </w:r>
          </w:p>
          <w:p w14:paraId="75FE1C18" w14:textId="77777777" w:rsidR="00AF49F0" w:rsidRPr="00F240DB" w:rsidRDefault="00AF49F0" w:rsidP="00AF49F0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 w:rsidRPr="00E913E0">
              <w:rPr>
                <w:lang w:val="hu-HU"/>
              </w:rPr>
              <w:t xml:space="preserve">T: </w:t>
            </w:r>
            <w:r>
              <w:rPr>
                <w:lang w:val="hu-HU"/>
              </w:rPr>
              <w:t xml:space="preserve">Attól fogjuk magunkat igazán a helyünkön érezni, hogy ha olyat csinálunk, </w:t>
            </w:r>
          </w:p>
          <w:p w14:paraId="3088B4AA" w14:textId="77777777" w:rsidR="00AF49F0" w:rsidRPr="00F240DB" w:rsidRDefault="00AF49F0" w:rsidP="00AF49F0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 xml:space="preserve">amit szeretünk, </w:t>
            </w:r>
          </w:p>
          <w:p w14:paraId="07879FA0" w14:textId="77777777" w:rsidR="00AF49F0" w:rsidRPr="00F240DB" w:rsidRDefault="00AF49F0" w:rsidP="00AF49F0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 xml:space="preserve">ami hasznos a társadalom számára, </w:t>
            </w:r>
          </w:p>
          <w:p w14:paraId="790363A3" w14:textId="77777777" w:rsidR="00AF49F0" w:rsidRPr="00F240DB" w:rsidRDefault="00AF49F0" w:rsidP="00AF49F0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 xml:space="preserve">amihez tehetségünk van, és </w:t>
            </w:r>
          </w:p>
          <w:p w14:paraId="12124BFE" w14:textId="77777777" w:rsidR="00AF49F0" w:rsidRPr="00F240DB" w:rsidRDefault="00AF49F0" w:rsidP="00AF49F0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>amit megfizetnek!</w:t>
            </w:r>
          </w:p>
          <w:p w14:paraId="62FA18C7" w14:textId="77777777" w:rsidR="00AF49F0" w:rsidRPr="00A44AA1" w:rsidRDefault="00AF49F0" w:rsidP="00AF49F0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 w:rsidRPr="00E913E0">
              <w:rPr>
                <w:lang w:val="hu-HU"/>
              </w:rPr>
              <w:t>T</w:t>
            </w:r>
            <w:r>
              <w:rPr>
                <w:lang w:val="hu-HU"/>
              </w:rPr>
              <w:t>anulság</w:t>
            </w:r>
            <w:r w:rsidRPr="00E913E0">
              <w:rPr>
                <w:lang w:val="hu-HU"/>
              </w:rPr>
              <w:t xml:space="preserve">: </w:t>
            </w:r>
            <w:r>
              <w:rPr>
                <w:lang w:val="hu-HU"/>
              </w:rPr>
              <w:t xml:space="preserve">Ebből akkor érzem magamat a </w:t>
            </w:r>
            <w:r w:rsidRPr="00E913E0">
              <w:rPr>
                <w:lang w:val="hu-HU"/>
              </w:rPr>
              <w:t xml:space="preserve"> </w:t>
            </w:r>
            <w:r>
              <w:rPr>
                <w:lang w:val="hu-HU"/>
              </w:rPr>
              <w:t>helyemen leginkább, ha ebből a 4 feltételből minél több teljesül. Amennyiben csak 1 v. 2, akkor nem vagyok igazán a helyemen…</w:t>
            </w:r>
          </w:p>
          <w:p w14:paraId="78CABAD8" w14:textId="77777777" w:rsidR="00AF49F0" w:rsidRPr="00AF49F0" w:rsidRDefault="00AF49F0" w:rsidP="00AF49F0">
            <w:pPr>
              <w:spacing w:before="120" w:after="120"/>
              <w:rPr>
                <w:b/>
                <w:smallCaps/>
                <w:lang w:val="hu-HU"/>
              </w:rPr>
            </w:pPr>
          </w:p>
        </w:tc>
        <w:tc>
          <w:tcPr>
            <w:tcW w:w="5953" w:type="dxa"/>
            <w:shd w:val="clear" w:color="auto" w:fill="auto"/>
          </w:tcPr>
          <w:p w14:paraId="2F956B67" w14:textId="77777777" w:rsidR="00AF49F0" w:rsidRDefault="00AF49F0" w:rsidP="00AF49F0">
            <w:pPr>
              <w:jc w:val="center"/>
            </w:pPr>
          </w:p>
          <w:p w14:paraId="1246117B" w14:textId="77777777" w:rsidR="00AF49F0" w:rsidRDefault="00AF49F0" w:rsidP="00AF49F0">
            <w:pPr>
              <w:jc w:val="center"/>
            </w:pPr>
            <w:proofErr w:type="spellStart"/>
            <w:r>
              <w:t>Frontális</w:t>
            </w:r>
            <w:proofErr w:type="spellEnd"/>
            <w:r>
              <w:t xml:space="preserve"> </w:t>
            </w:r>
            <w:proofErr w:type="spellStart"/>
            <w:r>
              <w:t>munka</w:t>
            </w:r>
            <w:proofErr w:type="spellEnd"/>
          </w:p>
          <w:p w14:paraId="251964F7" w14:textId="77777777" w:rsidR="00AF49F0" w:rsidRDefault="00AF49F0" w:rsidP="00AF49F0">
            <w:pPr>
              <w:jc w:val="center"/>
            </w:pPr>
          </w:p>
          <w:p w14:paraId="5A4323EE" w14:textId="77777777" w:rsidR="00AF49F0" w:rsidRDefault="00AF49F0" w:rsidP="00AF49F0">
            <w:pPr>
              <w:jc w:val="center"/>
            </w:pPr>
          </w:p>
          <w:p w14:paraId="5CC6573F" w14:textId="77777777" w:rsidR="00AF49F0" w:rsidRDefault="00AF49F0" w:rsidP="00AF49F0">
            <w:pPr>
              <w:jc w:val="center"/>
            </w:pPr>
          </w:p>
          <w:p w14:paraId="400DFA68" w14:textId="77777777" w:rsidR="00AF49F0" w:rsidRDefault="00AF49F0" w:rsidP="00AF49F0">
            <w:pPr>
              <w:jc w:val="center"/>
            </w:pPr>
          </w:p>
          <w:p w14:paraId="734C3E8C" w14:textId="77777777" w:rsidR="00AF49F0" w:rsidRDefault="00AF49F0" w:rsidP="00AF49F0">
            <w:pPr>
              <w:jc w:val="center"/>
            </w:pPr>
          </w:p>
          <w:p w14:paraId="4F0867BC" w14:textId="77777777" w:rsidR="00AF49F0" w:rsidRDefault="00AF49F0" w:rsidP="00AF49F0">
            <w:pPr>
              <w:jc w:val="center"/>
            </w:pPr>
          </w:p>
          <w:p w14:paraId="10808046" w14:textId="77777777" w:rsidR="00AF49F0" w:rsidRDefault="00AF49F0" w:rsidP="00AF49F0">
            <w:pPr>
              <w:jc w:val="center"/>
            </w:pPr>
          </w:p>
          <w:p w14:paraId="2CC5C344" w14:textId="77777777" w:rsidR="00AF49F0" w:rsidRDefault="00AF49F0" w:rsidP="00AF49F0">
            <w:pPr>
              <w:jc w:val="center"/>
            </w:pPr>
          </w:p>
          <w:p w14:paraId="39E0C645" w14:textId="77777777" w:rsidR="00AF49F0" w:rsidRDefault="00AF49F0" w:rsidP="00AF49F0">
            <w:pPr>
              <w:jc w:val="center"/>
            </w:pPr>
          </w:p>
          <w:p w14:paraId="7F23123D" w14:textId="77777777" w:rsidR="00AF49F0" w:rsidRDefault="00AF49F0" w:rsidP="00AF49F0">
            <w:pPr>
              <w:jc w:val="center"/>
            </w:pPr>
          </w:p>
          <w:p w14:paraId="7F7FB1CE" w14:textId="77777777" w:rsidR="00AF49F0" w:rsidRDefault="00AF49F0" w:rsidP="00AF49F0">
            <w:pPr>
              <w:jc w:val="center"/>
            </w:pPr>
          </w:p>
          <w:p w14:paraId="60D53195" w14:textId="77777777" w:rsidR="00AF49F0" w:rsidRDefault="00AF49F0" w:rsidP="00AF49F0">
            <w:pPr>
              <w:jc w:val="center"/>
            </w:pPr>
          </w:p>
          <w:p w14:paraId="6DDC03CF" w14:textId="77777777" w:rsidR="00AF49F0" w:rsidRDefault="00AF49F0" w:rsidP="00AF49F0">
            <w:pPr>
              <w:jc w:val="center"/>
            </w:pPr>
          </w:p>
          <w:p w14:paraId="146EEC1A" w14:textId="77777777" w:rsidR="00AF49F0" w:rsidRPr="000D509D" w:rsidRDefault="00AF49F0" w:rsidP="00AF49F0">
            <w:pPr>
              <w:spacing w:before="120" w:after="120"/>
              <w:jc w:val="center"/>
              <w:rPr>
                <w:lang w:val="hu-HU"/>
              </w:rPr>
            </w:pPr>
          </w:p>
        </w:tc>
      </w:tr>
      <w:tr w:rsidR="00AF49F0" w:rsidRPr="00D562ED" w14:paraId="1EA409BE" w14:textId="77777777" w:rsidTr="006C39B3">
        <w:tc>
          <w:tcPr>
            <w:tcW w:w="854" w:type="dxa"/>
            <w:shd w:val="clear" w:color="auto" w:fill="auto"/>
            <w:vAlign w:val="center"/>
          </w:tcPr>
          <w:p w14:paraId="2B2A8556" w14:textId="77777777" w:rsidR="00AF49F0" w:rsidRDefault="00AF49F0" w:rsidP="00AF49F0">
            <w:pPr>
              <w:jc w:val="center"/>
              <w:rPr>
                <w:b/>
                <w:smallCaps/>
                <w:lang w:val="hu-HU"/>
              </w:rPr>
            </w:pPr>
          </w:p>
        </w:tc>
        <w:tc>
          <w:tcPr>
            <w:tcW w:w="7510" w:type="dxa"/>
            <w:shd w:val="clear" w:color="auto" w:fill="auto"/>
            <w:vAlign w:val="center"/>
          </w:tcPr>
          <w:p w14:paraId="194A0FE2" w14:textId="346A2B95" w:rsidR="00AF49F0" w:rsidRPr="00AF49F0" w:rsidRDefault="00AF49F0" w:rsidP="00AF49F0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b/>
                <w:smallCaps/>
                <w:lang w:val="hu-HU"/>
              </w:rPr>
            </w:pPr>
            <w:r w:rsidRPr="00AF49F0">
              <w:rPr>
                <w:b/>
                <w:smallCaps/>
                <w:lang w:val="hu-HU"/>
              </w:rPr>
              <w:t>házi feladatként kiadható játék: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9500A32" w14:textId="3F3D92ED" w:rsidR="00AF49F0" w:rsidRPr="000D509D" w:rsidRDefault="00F66638" w:rsidP="00AF49F0">
            <w:pPr>
              <w:spacing w:before="120" w:after="120"/>
              <w:jc w:val="center"/>
              <w:rPr>
                <w:lang w:val="hu-HU"/>
              </w:rPr>
            </w:pPr>
            <w:hyperlink r:id="rId8" w:anchor="jobs" w:history="1">
              <w:r w:rsidR="00AF49F0" w:rsidRPr="00D562ED">
                <w:rPr>
                  <w:rStyle w:val="Hipercze"/>
                  <w:lang w:val="hu-HU"/>
                </w:rPr>
                <w:t>https://www.gamestolearnenglish.com/hangman/#jobs</w:t>
              </w:r>
            </w:hyperlink>
          </w:p>
        </w:tc>
      </w:tr>
    </w:tbl>
    <w:p w14:paraId="7F2ECFF0" w14:textId="77777777" w:rsidR="00797EB3" w:rsidRPr="00D562ED" w:rsidRDefault="00797EB3">
      <w:pPr>
        <w:rPr>
          <w:lang w:val="hu-HU"/>
        </w:rPr>
      </w:pPr>
    </w:p>
    <w:p w14:paraId="5D5EFB29" w14:textId="77777777" w:rsidR="00F33704" w:rsidRPr="00D562ED" w:rsidRDefault="00F33704">
      <w:pPr>
        <w:rPr>
          <w:lang w:val="hu-HU"/>
        </w:rPr>
      </w:pPr>
    </w:p>
    <w:p w14:paraId="79B613A9" w14:textId="77777777" w:rsidR="00F33704" w:rsidRPr="00D562ED" w:rsidRDefault="00F33704">
      <w:pPr>
        <w:rPr>
          <w:lang w:val="hu-HU"/>
        </w:rPr>
      </w:pPr>
    </w:p>
    <w:p w14:paraId="4F6C87C7" w14:textId="77777777" w:rsidR="00F33704" w:rsidRPr="00D562ED" w:rsidRDefault="00F33704">
      <w:pPr>
        <w:rPr>
          <w:lang w:val="hu-HU"/>
        </w:rPr>
      </w:pPr>
    </w:p>
    <w:p w14:paraId="039C894C" w14:textId="77777777" w:rsidR="00F33704" w:rsidRPr="00D562ED" w:rsidRDefault="00F33704">
      <w:pPr>
        <w:rPr>
          <w:lang w:val="hu-HU"/>
        </w:rPr>
      </w:pPr>
    </w:p>
    <w:p w14:paraId="27DAF789" w14:textId="1657096E" w:rsidR="00C6687D" w:rsidRPr="00D562ED" w:rsidRDefault="00C6687D">
      <w:pPr>
        <w:rPr>
          <w:lang w:val="hu-HU"/>
        </w:rPr>
      </w:pPr>
    </w:p>
    <w:sectPr w:rsidR="00C6687D" w:rsidRPr="00D562ED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D15C9" w14:textId="77777777" w:rsidR="00F66638" w:rsidRDefault="00F66638" w:rsidP="00895E77">
      <w:r>
        <w:separator/>
      </w:r>
    </w:p>
  </w:endnote>
  <w:endnote w:type="continuationSeparator" w:id="0">
    <w:p w14:paraId="1081C514" w14:textId="77777777" w:rsidR="00F66638" w:rsidRDefault="00F66638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3699F1CD" w:rsidR="00595696" w:rsidRDefault="00D562ED">
    <w:pPr>
      <w:pStyle w:val="Stopka"/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DE089C" wp14:editId="57E62635">
              <wp:simplePos x="0" y="0"/>
              <wp:positionH relativeFrom="column">
                <wp:posOffset>-323850</wp:posOffset>
              </wp:positionH>
              <wp:positionV relativeFrom="paragraph">
                <wp:posOffset>-191135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6D5C3" w14:textId="77777777" w:rsidR="00D562ED" w:rsidRPr="00665D1C" w:rsidRDefault="00D562ED" w:rsidP="00D562E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239FAC" w14:textId="77777777" w:rsidR="00D562ED" w:rsidRPr="005B584A" w:rsidRDefault="00D562ED" w:rsidP="00D562E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4B176BA" w14:textId="77777777" w:rsidR="00D562ED" w:rsidRDefault="00D562ED" w:rsidP="00D562E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5.5pt;margin-top:-15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V66wjhAAAACwEAAA8AAABkcnMvZG93bnJl&#10;di54bWxMj0FrwkAQhe+F/odlCr3pJtWUGrMRkbYnKaiF4m3NjkkwOxuyaxL/fcdTe5uZ93jzvWw1&#10;2kb02PnakYJ4GoFAKpypqVTwffiYvIHwQZPRjSNUcEMPq/zxIdOpcQPtsN+HUnAI+VQrqEJoUyl9&#10;UaHVfupaJNbOrrM68NqV0nR64HDbyJcoepVW18QfKt3ipsLisr9aBZ+DHtaz+L3fXs6b2/GQfP1s&#10;Y1Tq+WlcL0EEHMOfGe74jA45M53clYwXjYJJEnOXwMMsikHcHfNkzqeTgmSxAJln8n+H/Bc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5XrrCO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316D5C3" w14:textId="77777777" w:rsidR="00D562ED" w:rsidRPr="00665D1C" w:rsidRDefault="00D562ED" w:rsidP="00D562E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5F239FAC" w14:textId="77777777" w:rsidR="00D562ED" w:rsidRPr="005B584A" w:rsidRDefault="00D562ED" w:rsidP="00D562E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74B176BA" w14:textId="77777777" w:rsidR="00D562ED" w:rsidRDefault="00D562ED" w:rsidP="00D562E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B7A5B" w14:textId="77777777" w:rsidR="00F66638" w:rsidRDefault="00F66638" w:rsidP="00895E77">
      <w:r>
        <w:separator/>
      </w:r>
    </w:p>
  </w:footnote>
  <w:footnote w:type="continuationSeparator" w:id="0">
    <w:p w14:paraId="75DC1E22" w14:textId="77777777" w:rsidR="00F66638" w:rsidRDefault="00F66638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B497B"/>
    <w:multiLevelType w:val="hybridMultilevel"/>
    <w:tmpl w:val="93D84000"/>
    <w:lvl w:ilvl="0" w:tplc="4A5AD2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8510F"/>
    <w:multiLevelType w:val="hybridMultilevel"/>
    <w:tmpl w:val="B2A6FA34"/>
    <w:lvl w:ilvl="0" w:tplc="C756B7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D36DA"/>
    <w:multiLevelType w:val="hybridMultilevel"/>
    <w:tmpl w:val="CF265A10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C0020"/>
    <w:multiLevelType w:val="hybridMultilevel"/>
    <w:tmpl w:val="91584016"/>
    <w:lvl w:ilvl="0" w:tplc="64E065B0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650D4"/>
    <w:multiLevelType w:val="hybridMultilevel"/>
    <w:tmpl w:val="46E64CEE"/>
    <w:lvl w:ilvl="0" w:tplc="0C6C0B1A">
      <w:start w:val="3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3520E"/>
    <w:multiLevelType w:val="multilevel"/>
    <w:tmpl w:val="64A8EF1E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2F29"/>
    <w:rsid w:val="000259C6"/>
    <w:rsid w:val="00027C02"/>
    <w:rsid w:val="00040C1A"/>
    <w:rsid w:val="0004420F"/>
    <w:rsid w:val="000456E1"/>
    <w:rsid w:val="00046ED6"/>
    <w:rsid w:val="00050933"/>
    <w:rsid w:val="00075896"/>
    <w:rsid w:val="00075A3E"/>
    <w:rsid w:val="00091EBE"/>
    <w:rsid w:val="000950D9"/>
    <w:rsid w:val="000979AC"/>
    <w:rsid w:val="000A4254"/>
    <w:rsid w:val="000A6D92"/>
    <w:rsid w:val="000A7338"/>
    <w:rsid w:val="000B6942"/>
    <w:rsid w:val="000C192C"/>
    <w:rsid w:val="000D509D"/>
    <w:rsid w:val="000D62E0"/>
    <w:rsid w:val="000E360C"/>
    <w:rsid w:val="000F0508"/>
    <w:rsid w:val="000F1D61"/>
    <w:rsid w:val="000F56EA"/>
    <w:rsid w:val="00116146"/>
    <w:rsid w:val="00152C31"/>
    <w:rsid w:val="001546BA"/>
    <w:rsid w:val="00166091"/>
    <w:rsid w:val="0018281A"/>
    <w:rsid w:val="001A113B"/>
    <w:rsid w:val="001B445D"/>
    <w:rsid w:val="001B47BA"/>
    <w:rsid w:val="001C4B70"/>
    <w:rsid w:val="001D33E0"/>
    <w:rsid w:val="001E5F86"/>
    <w:rsid w:val="001F372E"/>
    <w:rsid w:val="00212569"/>
    <w:rsid w:val="002161BB"/>
    <w:rsid w:val="00217C34"/>
    <w:rsid w:val="00220CE3"/>
    <w:rsid w:val="00223C4E"/>
    <w:rsid w:val="00224BE6"/>
    <w:rsid w:val="00240E5A"/>
    <w:rsid w:val="00247FC9"/>
    <w:rsid w:val="0025256B"/>
    <w:rsid w:val="00254F1B"/>
    <w:rsid w:val="00271D39"/>
    <w:rsid w:val="00277883"/>
    <w:rsid w:val="00281F83"/>
    <w:rsid w:val="002A76E1"/>
    <w:rsid w:val="002B4D20"/>
    <w:rsid w:val="002B577A"/>
    <w:rsid w:val="002B66CC"/>
    <w:rsid w:val="002C6FF2"/>
    <w:rsid w:val="002D6382"/>
    <w:rsid w:val="002E36FF"/>
    <w:rsid w:val="002F258F"/>
    <w:rsid w:val="00304CDD"/>
    <w:rsid w:val="00310BE2"/>
    <w:rsid w:val="00333083"/>
    <w:rsid w:val="00361C34"/>
    <w:rsid w:val="003669BF"/>
    <w:rsid w:val="00385D49"/>
    <w:rsid w:val="003A7BFF"/>
    <w:rsid w:val="003D15D2"/>
    <w:rsid w:val="003E124B"/>
    <w:rsid w:val="003E487A"/>
    <w:rsid w:val="003F62BB"/>
    <w:rsid w:val="00414FD6"/>
    <w:rsid w:val="00415329"/>
    <w:rsid w:val="00425BDA"/>
    <w:rsid w:val="00426AFF"/>
    <w:rsid w:val="00426C8E"/>
    <w:rsid w:val="004459B7"/>
    <w:rsid w:val="00460CA4"/>
    <w:rsid w:val="0046787A"/>
    <w:rsid w:val="00476D9A"/>
    <w:rsid w:val="00496775"/>
    <w:rsid w:val="004A4465"/>
    <w:rsid w:val="004A7206"/>
    <w:rsid w:val="004B1B0A"/>
    <w:rsid w:val="004B5F91"/>
    <w:rsid w:val="004B717A"/>
    <w:rsid w:val="004D2329"/>
    <w:rsid w:val="004D4B19"/>
    <w:rsid w:val="004E1842"/>
    <w:rsid w:val="004F1D5A"/>
    <w:rsid w:val="004F4AE3"/>
    <w:rsid w:val="004F4E96"/>
    <w:rsid w:val="00501149"/>
    <w:rsid w:val="00520B5F"/>
    <w:rsid w:val="005252F3"/>
    <w:rsid w:val="00542A74"/>
    <w:rsid w:val="005818A1"/>
    <w:rsid w:val="00584F11"/>
    <w:rsid w:val="00595696"/>
    <w:rsid w:val="0059603E"/>
    <w:rsid w:val="005A20C3"/>
    <w:rsid w:val="005B0C3F"/>
    <w:rsid w:val="005C448D"/>
    <w:rsid w:val="00606462"/>
    <w:rsid w:val="00616650"/>
    <w:rsid w:val="0062127E"/>
    <w:rsid w:val="0064725D"/>
    <w:rsid w:val="006517F0"/>
    <w:rsid w:val="00654440"/>
    <w:rsid w:val="00670F6E"/>
    <w:rsid w:val="006861A7"/>
    <w:rsid w:val="006B7070"/>
    <w:rsid w:val="006E0320"/>
    <w:rsid w:val="006E5790"/>
    <w:rsid w:val="006F39F1"/>
    <w:rsid w:val="006F771D"/>
    <w:rsid w:val="0070601F"/>
    <w:rsid w:val="00706A03"/>
    <w:rsid w:val="0071059B"/>
    <w:rsid w:val="00770A73"/>
    <w:rsid w:val="0078080B"/>
    <w:rsid w:val="00791269"/>
    <w:rsid w:val="00797EB3"/>
    <w:rsid w:val="00801420"/>
    <w:rsid w:val="00814CB4"/>
    <w:rsid w:val="00816734"/>
    <w:rsid w:val="00823545"/>
    <w:rsid w:val="00847739"/>
    <w:rsid w:val="00874434"/>
    <w:rsid w:val="00892C9D"/>
    <w:rsid w:val="00895E77"/>
    <w:rsid w:val="008A5EB2"/>
    <w:rsid w:val="008A7DA1"/>
    <w:rsid w:val="008B0733"/>
    <w:rsid w:val="008B2928"/>
    <w:rsid w:val="008C0661"/>
    <w:rsid w:val="008C3A07"/>
    <w:rsid w:val="008E0339"/>
    <w:rsid w:val="0090149C"/>
    <w:rsid w:val="00905DE6"/>
    <w:rsid w:val="00924A07"/>
    <w:rsid w:val="009318AF"/>
    <w:rsid w:val="0097545B"/>
    <w:rsid w:val="00975843"/>
    <w:rsid w:val="00977C56"/>
    <w:rsid w:val="009811B9"/>
    <w:rsid w:val="00983C75"/>
    <w:rsid w:val="009A405D"/>
    <w:rsid w:val="009A4FF0"/>
    <w:rsid w:val="009D3288"/>
    <w:rsid w:val="009D77FE"/>
    <w:rsid w:val="009E46F2"/>
    <w:rsid w:val="009F5937"/>
    <w:rsid w:val="00A25887"/>
    <w:rsid w:val="00A25956"/>
    <w:rsid w:val="00A310EB"/>
    <w:rsid w:val="00A31747"/>
    <w:rsid w:val="00A44AA1"/>
    <w:rsid w:val="00A56501"/>
    <w:rsid w:val="00A90269"/>
    <w:rsid w:val="00AD0084"/>
    <w:rsid w:val="00AD7B25"/>
    <w:rsid w:val="00AE1090"/>
    <w:rsid w:val="00AF49F0"/>
    <w:rsid w:val="00B25E3E"/>
    <w:rsid w:val="00B4527C"/>
    <w:rsid w:val="00B552C5"/>
    <w:rsid w:val="00BC48D3"/>
    <w:rsid w:val="00BD0DEC"/>
    <w:rsid w:val="00BE312C"/>
    <w:rsid w:val="00BF655C"/>
    <w:rsid w:val="00C13A72"/>
    <w:rsid w:val="00C14BB8"/>
    <w:rsid w:val="00C17D58"/>
    <w:rsid w:val="00C53DAD"/>
    <w:rsid w:val="00C57BBD"/>
    <w:rsid w:val="00C641DA"/>
    <w:rsid w:val="00C6687D"/>
    <w:rsid w:val="00C91559"/>
    <w:rsid w:val="00CA4DA6"/>
    <w:rsid w:val="00CA69DC"/>
    <w:rsid w:val="00CD74BC"/>
    <w:rsid w:val="00CF6CC0"/>
    <w:rsid w:val="00D01BA2"/>
    <w:rsid w:val="00D03035"/>
    <w:rsid w:val="00D1185A"/>
    <w:rsid w:val="00D273B7"/>
    <w:rsid w:val="00D5587A"/>
    <w:rsid w:val="00D562ED"/>
    <w:rsid w:val="00D567FD"/>
    <w:rsid w:val="00D6587B"/>
    <w:rsid w:val="00D808CB"/>
    <w:rsid w:val="00D82D16"/>
    <w:rsid w:val="00D96262"/>
    <w:rsid w:val="00DA0A93"/>
    <w:rsid w:val="00DA0D6A"/>
    <w:rsid w:val="00DB4345"/>
    <w:rsid w:val="00DC1492"/>
    <w:rsid w:val="00DF3F01"/>
    <w:rsid w:val="00E05E6F"/>
    <w:rsid w:val="00E24ACC"/>
    <w:rsid w:val="00E30B78"/>
    <w:rsid w:val="00E41181"/>
    <w:rsid w:val="00E5450C"/>
    <w:rsid w:val="00E55B84"/>
    <w:rsid w:val="00E825E0"/>
    <w:rsid w:val="00E83961"/>
    <w:rsid w:val="00E913E0"/>
    <w:rsid w:val="00EC41D1"/>
    <w:rsid w:val="00ED3E53"/>
    <w:rsid w:val="00EE00AC"/>
    <w:rsid w:val="00EE5640"/>
    <w:rsid w:val="00EF49AD"/>
    <w:rsid w:val="00F05BD7"/>
    <w:rsid w:val="00F240DB"/>
    <w:rsid w:val="00F33704"/>
    <w:rsid w:val="00F56CEA"/>
    <w:rsid w:val="00F66638"/>
    <w:rsid w:val="00F6664C"/>
    <w:rsid w:val="00F70DB7"/>
    <w:rsid w:val="00F80D52"/>
    <w:rsid w:val="00FD0E01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73B7"/>
    <w:pPr>
      <w:spacing w:before="100" w:beforeAutospacing="1" w:after="100" w:afterAutospacing="1"/>
    </w:pPr>
    <w:rPr>
      <w:color w:val="auto"/>
      <w:szCs w:val="24"/>
      <w:lang w:val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2E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73B7"/>
    <w:pPr>
      <w:spacing w:before="100" w:beforeAutospacing="1" w:after="100" w:afterAutospacing="1"/>
    </w:pPr>
    <w:rPr>
      <w:color w:val="auto"/>
      <w:szCs w:val="24"/>
      <w:lang w:val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2E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mestolearnenglish.com/hangman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690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4</cp:revision>
  <cp:lastPrinted>2022-11-12T18:31:00Z</cp:lastPrinted>
  <dcterms:created xsi:type="dcterms:W3CDTF">2023-05-24T20:40:00Z</dcterms:created>
  <dcterms:modified xsi:type="dcterms:W3CDTF">2023-10-05T07:25:00Z</dcterms:modified>
</cp:coreProperties>
</file>