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3B" w:rsidRDefault="004D2B08" w:rsidP="004D2B08">
      <w:pPr>
        <w:pStyle w:val="Bezodstpw"/>
      </w:pPr>
      <w:bookmarkStart w:id="0" w:name="_GoBack"/>
      <w:bookmarkEnd w:id="0"/>
      <w:proofErr w:type="spellStart"/>
      <w:r>
        <w:t>Tarladan</w:t>
      </w:r>
      <w:proofErr w:type="spellEnd"/>
      <w:r>
        <w:t xml:space="preserve"> </w:t>
      </w:r>
      <w:proofErr w:type="spellStart"/>
      <w:r>
        <w:t>sofraya</w:t>
      </w:r>
      <w:proofErr w:type="spellEnd"/>
      <w:r>
        <w:t xml:space="preserve">, 1. </w:t>
      </w:r>
      <w:proofErr w:type="spellStart"/>
      <w:r>
        <w:t>Bölüm:buğdaydan</w:t>
      </w:r>
      <w:proofErr w:type="spellEnd"/>
      <w:r>
        <w:t xml:space="preserve"> </w:t>
      </w:r>
      <w:proofErr w:type="spellStart"/>
      <w:r>
        <w:t>ekmek</w:t>
      </w:r>
      <w:proofErr w:type="spellEnd"/>
      <w:r>
        <w:t xml:space="preserve"> </w:t>
      </w:r>
    </w:p>
    <w:tbl>
      <w:tblPr>
        <w:tblStyle w:val="a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3192"/>
        <w:gridCol w:w="4603"/>
        <w:gridCol w:w="5529"/>
      </w:tblGrid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</w:pPr>
            <w:proofErr w:type="spellStart"/>
            <w:r>
              <w:rPr>
                <w:b/>
                <w:sz w:val="22"/>
                <w:szCs w:val="22"/>
              </w:rPr>
              <w:t>Yaş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seviye</w:t>
            </w:r>
            <w:proofErr w:type="spellEnd"/>
          </w:p>
        </w:tc>
        <w:tc>
          <w:tcPr>
            <w:tcW w:w="10132" w:type="dxa"/>
            <w:gridSpan w:val="2"/>
            <w:shd w:val="clear" w:color="auto" w:fill="auto"/>
          </w:tcPr>
          <w:p w:rsidR="008D6D3B" w:rsidRDefault="00D81F3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18</w:t>
            </w: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8D6D3B" w:rsidRDefault="00D23A99">
            <w:pPr>
              <w:spacing w:before="60" w:after="60"/>
            </w:pP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rehberliği</w:t>
            </w:r>
            <w:proofErr w:type="spellEnd"/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81F32">
            <w:pPr>
              <w:spacing w:before="60" w:after="60"/>
              <w:rPr>
                <w:b/>
              </w:rPr>
            </w:pPr>
            <w:r>
              <w:rPr>
                <w:b/>
              </w:rPr>
              <w:t>Subjects involved: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8D6D3B" w:rsidRDefault="00D23A99">
            <w:pPr>
              <w:spacing w:before="60" w:after="60"/>
            </w:pPr>
            <w:proofErr w:type="spellStart"/>
            <w:r>
              <w:t>Müzik</w:t>
            </w:r>
            <w:proofErr w:type="spellEnd"/>
            <w:r>
              <w:t xml:space="preserve">, </w:t>
            </w:r>
            <w:proofErr w:type="spellStart"/>
            <w:r>
              <w:t>Macar</w:t>
            </w:r>
            <w:proofErr w:type="spellEnd"/>
            <w:r>
              <w:t xml:space="preserve"> </w:t>
            </w:r>
            <w:proofErr w:type="spellStart"/>
            <w:r>
              <w:t>grameri</w:t>
            </w:r>
            <w:proofErr w:type="spellEnd"/>
            <w:r>
              <w:t xml:space="preserve">, </w:t>
            </w:r>
            <w:proofErr w:type="spellStart"/>
            <w:r>
              <w:t>edebiyat</w:t>
            </w:r>
            <w:proofErr w:type="spellEnd"/>
            <w:r>
              <w:t xml:space="preserve"> </w:t>
            </w: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81F32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D23A99">
              <w:rPr>
                <w:b/>
              </w:rPr>
              <w:t>maçlar</w:t>
            </w:r>
            <w:proofErr w:type="spellEnd"/>
            <w:r w:rsidR="00D23A99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D23A99" w:rsidRDefault="00D23A99">
            <w:pPr>
              <w:spacing w:before="60" w:after="60"/>
              <w:jc w:val="both"/>
            </w:pPr>
            <w:proofErr w:type="spellStart"/>
            <w:r w:rsidRPr="00D23A99">
              <w:t>Tarlada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ekilen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tahıldan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evde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veya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lokantada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sofraya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ekmek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getirmek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için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kaç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kişinin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kaç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farklı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mesleğin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birlikte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çalıştığını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öğrencilere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göstermek</w:t>
            </w:r>
            <w:proofErr w:type="spellEnd"/>
            <w:r w:rsidRPr="00D23A99">
              <w:t xml:space="preserve">. Bu </w:t>
            </w:r>
            <w:proofErr w:type="spellStart"/>
            <w:r w:rsidRPr="00D23A99">
              <w:t>arada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bu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alanlarda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çalışanların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görevlerinin</w:t>
            </w:r>
            <w:proofErr w:type="spellEnd"/>
            <w:r w:rsidRPr="00D23A99">
              <w:t xml:space="preserve"> ne </w:t>
            </w:r>
            <w:proofErr w:type="spellStart"/>
            <w:r w:rsidRPr="00D23A99">
              <w:t>kadar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değiştiğinin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birçoğunun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ortadan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kaldırıldığı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yenilerinin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yaratıldığının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farkına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varıyoruz</w:t>
            </w:r>
            <w:proofErr w:type="spellEnd"/>
            <w:r w:rsidRPr="00D23A99">
              <w:t xml:space="preserve">. </w:t>
            </w:r>
            <w:proofErr w:type="spellStart"/>
            <w:r w:rsidRPr="00D23A99">
              <w:t>Ayrıca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gıda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zincirinin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güvenliğine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çevre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bilincine</w:t>
            </w:r>
            <w:proofErr w:type="spellEnd"/>
            <w:r w:rsidRPr="00D23A99">
              <w:t xml:space="preserve"> de </w:t>
            </w:r>
            <w:proofErr w:type="spellStart"/>
            <w:r>
              <w:t>değiniyoruz</w:t>
            </w:r>
            <w:proofErr w:type="spellEnd"/>
          </w:p>
          <w:p w:rsidR="008D6D3B" w:rsidRDefault="008D6D3B">
            <w:pPr>
              <w:spacing w:before="60" w:after="60"/>
              <w:jc w:val="both"/>
              <w:rPr>
                <w:shd w:val="clear" w:color="auto" w:fill="FF9999"/>
              </w:rPr>
            </w:pP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Önerilen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 w:rsidR="00D81F32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8D6D3B" w:rsidRDefault="00D81F32">
            <w:pPr>
              <w:spacing w:before="60" w:after="60"/>
            </w:pPr>
            <w:r>
              <w:t xml:space="preserve">15 – 20 </w:t>
            </w: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8D6D3B" w:rsidRDefault="00D81F32">
            <w:pPr>
              <w:spacing w:before="60" w:after="60"/>
            </w:pPr>
            <w:r>
              <w:t xml:space="preserve">15 </w:t>
            </w:r>
            <w:r w:rsidR="00D23A99">
              <w:t>dk</w:t>
            </w: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81F32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Mater</w:t>
            </w:r>
            <w:r w:rsidR="00D23A99">
              <w:rPr>
                <w:b/>
              </w:rPr>
              <w:t>yaller</w:t>
            </w:r>
            <w:proofErr w:type="spellEnd"/>
            <w:r w:rsidR="00D23A99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8D6D3B" w:rsidRDefault="00D23A99">
            <w:pPr>
              <w:spacing w:before="60" w:after="60"/>
              <w:jc w:val="both"/>
            </w:pPr>
            <w:proofErr w:type="spellStart"/>
            <w:r>
              <w:t>Bilgisayar</w:t>
            </w:r>
            <w:proofErr w:type="spellEnd"/>
            <w:r>
              <w:t xml:space="preserve">, </w:t>
            </w:r>
            <w:proofErr w:type="spellStart"/>
            <w:r>
              <w:t>projeksiyon</w:t>
            </w:r>
            <w:proofErr w:type="spellEnd"/>
            <w:r>
              <w:t xml:space="preserve">, </w:t>
            </w:r>
            <w:proofErr w:type="spellStart"/>
            <w:r>
              <w:t>akıllı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Beceriler</w:t>
            </w:r>
            <w:proofErr w:type="spellEnd"/>
            <w:r w:rsidR="00D81F32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D23A99" w:rsidRDefault="00D23A99">
            <w:pPr>
              <w:spacing w:before="60" w:after="60"/>
              <w:jc w:val="both"/>
            </w:pPr>
            <w:proofErr w:type="spellStart"/>
            <w:r w:rsidRPr="00D23A99">
              <w:t>Anadilde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iletişim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bilimsel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yeterlilikler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dijital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yeterlilikler</w:t>
            </w:r>
            <w:proofErr w:type="spellEnd"/>
            <w:r w:rsidRPr="00D23A99">
              <w:t xml:space="preserve">,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 w:rsidRPr="00D23A99">
              <w:t>yeterlilikler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sosyal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yeterlilikler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çevresel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yeterlilikler</w:t>
            </w:r>
            <w:proofErr w:type="spellEnd"/>
          </w:p>
          <w:p w:rsidR="008D6D3B" w:rsidRDefault="008D6D3B">
            <w:pPr>
              <w:spacing w:before="60" w:after="60"/>
              <w:jc w:val="both"/>
            </w:pP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çalışmaları</w:t>
            </w:r>
            <w:proofErr w:type="spellEnd"/>
            <w:r w:rsidR="00D81F32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D23A99" w:rsidRDefault="00D23A99">
            <w:pPr>
              <w:spacing w:before="60" w:after="60"/>
              <w:jc w:val="both"/>
            </w:pPr>
          </w:p>
          <w:p w:rsidR="00D23A99" w:rsidRDefault="00D23A99">
            <w:pPr>
              <w:spacing w:before="60" w:after="60"/>
              <w:jc w:val="both"/>
            </w:pPr>
            <w:proofErr w:type="spellStart"/>
            <w:r w:rsidRPr="00D23A99">
              <w:t>İlkokulda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şan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dersinde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öğrendiğimiz</w:t>
            </w:r>
            <w:proofErr w:type="spellEnd"/>
            <w:r w:rsidRPr="00D23A99">
              <w:t xml:space="preserve"> "A part </w:t>
            </w:r>
            <w:proofErr w:type="spellStart"/>
            <w:r w:rsidRPr="00D23A99">
              <w:t>alatt</w:t>
            </w:r>
            <w:proofErr w:type="spellEnd"/>
            <w:r w:rsidRPr="00D23A99">
              <w:t xml:space="preserve">" </w:t>
            </w:r>
            <w:proofErr w:type="spellStart"/>
            <w:r w:rsidRPr="00D23A99">
              <w:t>ile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başlayan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şarkıyı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yeniden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canlandırıyoruz</w:t>
            </w:r>
            <w:proofErr w:type="spellEnd"/>
            <w:r w:rsidRPr="00D23A99">
              <w:t xml:space="preserve">. Cep </w:t>
            </w:r>
            <w:proofErr w:type="spellStart"/>
            <w:r w:rsidRPr="00D23A99">
              <w:t>telefonlarının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bilgisayarlarının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olanaklarını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uygulanabilirliğini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bilmelidirler</w:t>
            </w:r>
            <w:proofErr w:type="spellEnd"/>
            <w:r w:rsidRPr="00D23A99">
              <w:t xml:space="preserve">. </w:t>
            </w:r>
            <w:proofErr w:type="spellStart"/>
            <w:r w:rsidRPr="00D23A99">
              <w:t>Kullanılan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uygulamayı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bilmeleri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gerekir</w:t>
            </w:r>
            <w:proofErr w:type="spellEnd"/>
            <w:r w:rsidRPr="00D23A99">
              <w:t xml:space="preserve"> (</w:t>
            </w:r>
            <w:proofErr w:type="spellStart"/>
            <w:r w:rsidRPr="00D23A99">
              <w:t>örn</w:t>
            </w:r>
            <w:proofErr w:type="spellEnd"/>
            <w:r w:rsidRPr="00D23A99">
              <w:t>. learningapps.org)</w:t>
            </w:r>
          </w:p>
          <w:p w:rsidR="008D6D3B" w:rsidRDefault="008D6D3B">
            <w:pPr>
              <w:spacing w:before="60" w:after="60"/>
              <w:jc w:val="both"/>
            </w:pP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  <w:r w:rsidR="00D81F32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D23A99" w:rsidRDefault="00D23A99">
            <w:pPr>
              <w:spacing w:before="60" w:after="60"/>
              <w:jc w:val="both"/>
            </w:pPr>
            <w:proofErr w:type="spellStart"/>
            <w:r w:rsidRPr="00D23A99">
              <w:t>Ön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bilgilerinin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yardımıyla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konuyla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ilgili</w:t>
            </w:r>
            <w:proofErr w:type="spellEnd"/>
            <w:r w:rsidRPr="00D23A99">
              <w:t xml:space="preserve"> </w:t>
            </w:r>
            <w:proofErr w:type="spellStart"/>
            <w:r>
              <w:t>bilgileri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toplar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süreç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içinde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düzenler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çeşitlilik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karmaşıklıklarının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birbirlerinin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üzerine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inşa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ettiklerinin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farkına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varmalarını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sağlarız</w:t>
            </w:r>
            <w:proofErr w:type="spellEnd"/>
            <w:r w:rsidRPr="00D23A99">
              <w:t>.</w:t>
            </w:r>
          </w:p>
          <w:p w:rsidR="008D6D3B" w:rsidRDefault="008D6D3B">
            <w:pPr>
              <w:spacing w:before="60" w:after="60"/>
              <w:jc w:val="both"/>
            </w:pP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Karşılaşılabilecek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güçlükler</w:t>
            </w:r>
            <w:proofErr w:type="spellEnd"/>
            <w:r w:rsidR="00D81F32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D23A99" w:rsidRDefault="00D23A99">
            <w:pPr>
              <w:spacing w:before="60" w:after="60"/>
              <w:jc w:val="both"/>
            </w:pPr>
            <w:proofErr w:type="spellStart"/>
            <w:r w:rsidRPr="00D23A99">
              <w:t>Konu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çeşitliliği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nedeniyle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tartışmayı</w:t>
            </w:r>
            <w:proofErr w:type="spellEnd"/>
            <w:r w:rsidRPr="00D23A99">
              <w:t xml:space="preserve"> </w:t>
            </w:r>
            <w:proofErr w:type="spellStart"/>
            <w:r>
              <w:t>pasif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tutmak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önemlidir</w:t>
            </w:r>
            <w:proofErr w:type="spellEnd"/>
            <w:r w:rsidRPr="00D23A99">
              <w:t xml:space="preserve">, </w:t>
            </w:r>
            <w:proofErr w:type="spellStart"/>
            <w:r w:rsidRPr="00D23A99">
              <w:t>öğrencilerin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ön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bilgileri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arasında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büyük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farklılıklar</w:t>
            </w:r>
            <w:proofErr w:type="spellEnd"/>
            <w:r w:rsidRPr="00D23A99">
              <w:t xml:space="preserve"> </w:t>
            </w:r>
            <w:proofErr w:type="spellStart"/>
            <w:r w:rsidRPr="00D23A99">
              <w:t>olabilir</w:t>
            </w:r>
            <w:proofErr w:type="spellEnd"/>
            <w:r w:rsidRPr="00D23A99">
              <w:t>.</w:t>
            </w:r>
          </w:p>
          <w:p w:rsidR="008D6D3B" w:rsidRDefault="008D6D3B">
            <w:pPr>
              <w:spacing w:before="60" w:after="60"/>
              <w:jc w:val="both"/>
            </w:pPr>
          </w:p>
        </w:tc>
      </w:tr>
      <w:tr w:rsidR="008D6D3B" w:rsidTr="0029650A">
        <w:trPr>
          <w:jc w:val="center"/>
        </w:trPr>
        <w:tc>
          <w:tcPr>
            <w:tcW w:w="4184" w:type="dxa"/>
            <w:gridSpan w:val="2"/>
            <w:shd w:val="clear" w:color="auto" w:fill="FFE599"/>
          </w:tcPr>
          <w:p w:rsidR="008D6D3B" w:rsidRDefault="00D23A99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süreci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:rsidR="004F27B4" w:rsidRDefault="004F27B4">
            <w:pPr>
              <w:spacing w:before="120" w:after="120"/>
              <w:jc w:val="both"/>
            </w:pPr>
            <w:proofErr w:type="spellStart"/>
            <w:r w:rsidRPr="004F27B4">
              <w:t>Öğrencileri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gıdaya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ve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gıdanın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kökenlerine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daha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fazla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dikkat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etmeye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teşvik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ediyoruz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ve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eğer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tarım</w:t>
            </w:r>
            <w:proofErr w:type="spellEnd"/>
            <w:r w:rsidRPr="004F27B4">
              <w:t xml:space="preserve">, </w:t>
            </w:r>
            <w:proofErr w:type="spellStart"/>
            <w:r w:rsidRPr="004F27B4">
              <w:t>gıda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endüstrisi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veya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misafirperverlikle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ilgileniyorlarsa</w:t>
            </w:r>
            <w:proofErr w:type="spellEnd"/>
            <w:r w:rsidRPr="004F27B4">
              <w:t xml:space="preserve">, </w:t>
            </w:r>
            <w:proofErr w:type="spellStart"/>
            <w:r w:rsidRPr="004F27B4">
              <w:t>okulumuzun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öğretmenleriyle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iletişime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geçmekten</w:t>
            </w:r>
            <w:proofErr w:type="spellEnd"/>
            <w:r w:rsidRPr="004F27B4">
              <w:t xml:space="preserve"> </w:t>
            </w:r>
            <w:proofErr w:type="spellStart"/>
            <w:r w:rsidRPr="004F27B4">
              <w:t>çekinmeyin</w:t>
            </w:r>
            <w:proofErr w:type="spellEnd"/>
            <w:r w:rsidRPr="004F27B4">
              <w:t>.</w:t>
            </w:r>
          </w:p>
          <w:p w:rsidR="008D6D3B" w:rsidRDefault="008D6D3B">
            <w:pPr>
              <w:spacing w:before="120" w:after="120"/>
              <w:jc w:val="both"/>
            </w:pPr>
          </w:p>
        </w:tc>
      </w:tr>
      <w:tr w:rsidR="008D6D3B" w:rsidTr="0029650A">
        <w:trPr>
          <w:jc w:val="center"/>
        </w:trPr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8D6D3B" w:rsidRDefault="00B6788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SÜRE</w:t>
            </w:r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8D6D3B" w:rsidRDefault="00B6788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YÖNTEM</w:t>
            </w:r>
          </w:p>
        </w:tc>
        <w:tc>
          <w:tcPr>
            <w:tcW w:w="5529" w:type="dxa"/>
            <w:shd w:val="clear" w:color="auto" w:fill="FFE599"/>
            <w:tcMar>
              <w:left w:w="70" w:type="dxa"/>
              <w:right w:w="70" w:type="dxa"/>
            </w:tcMar>
          </w:tcPr>
          <w:p w:rsidR="008D6D3B" w:rsidRDefault="00D81F3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</w:tr>
      <w:tr w:rsidR="008D6D3B" w:rsidTr="0029650A">
        <w:trPr>
          <w:jc w:val="center"/>
        </w:trPr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D6D3B" w:rsidRDefault="00D81F32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67881" w:rsidRPr="00B67881" w:rsidRDefault="00B67881" w:rsidP="00B67881">
            <w:pPr>
              <w:spacing w:before="120"/>
              <w:jc w:val="both"/>
              <w:rPr>
                <w:b/>
                <w:smallCaps/>
              </w:rPr>
            </w:pPr>
            <w:r w:rsidRPr="00B67881">
              <w:rPr>
                <w:b/>
                <w:smallCaps/>
              </w:rPr>
              <w:t xml:space="preserve">I. HAZIRLIK </w:t>
            </w:r>
            <w:r>
              <w:rPr>
                <w:b/>
                <w:smallCaps/>
              </w:rPr>
              <w:t>AKTİVİTESİ</w:t>
            </w:r>
          </w:p>
          <w:p w:rsidR="00B67881" w:rsidRPr="00B67881" w:rsidRDefault="00B67881" w:rsidP="00B67881">
            <w:pPr>
              <w:spacing w:before="120"/>
              <w:jc w:val="both"/>
              <w:rPr>
                <w:bCs/>
                <w:smallCaps/>
              </w:rPr>
            </w:pPr>
            <w:proofErr w:type="spellStart"/>
            <w:r w:rsidRPr="00B67881">
              <w:rPr>
                <w:bCs/>
                <w:smallCaps/>
              </w:rPr>
              <w:t>Amaç</w:t>
            </w:r>
            <w:proofErr w:type="spellEnd"/>
            <w:r w:rsidRPr="00B67881">
              <w:rPr>
                <w:bCs/>
                <w:smallCaps/>
              </w:rPr>
              <w:t xml:space="preserve">: </w:t>
            </w:r>
            <w:proofErr w:type="spellStart"/>
            <w:r w:rsidRPr="00B67881">
              <w:rPr>
                <w:bCs/>
                <w:smallCaps/>
              </w:rPr>
              <w:t>Buğday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tohumlarının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ekilmesinden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ekmek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servisine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kadar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olan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süreçte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yer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alan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kişilerin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mesleklerini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öğrencilere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tanıtmak</w:t>
            </w:r>
            <w:proofErr w:type="spellEnd"/>
            <w:r w:rsidRPr="00B67881">
              <w:rPr>
                <w:bCs/>
                <w:smallCaps/>
              </w:rPr>
              <w:t>.</w:t>
            </w:r>
          </w:p>
          <w:p w:rsidR="00B67881" w:rsidRPr="00B67881" w:rsidRDefault="00B67881" w:rsidP="00B67881">
            <w:pPr>
              <w:spacing w:before="120"/>
              <w:jc w:val="both"/>
              <w:rPr>
                <w:bCs/>
                <w:smallCaps/>
              </w:rPr>
            </w:pPr>
            <w:r w:rsidRPr="00B67881">
              <w:rPr>
                <w:rFonts w:ascii="Cambria Math" w:hAnsi="Cambria Math" w:cs="Cambria Math"/>
                <w:bCs/>
                <w:smallCaps/>
              </w:rPr>
              <w:t>⇨</w:t>
            </w:r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öğretmen</w:t>
            </w:r>
            <w:proofErr w:type="spellEnd"/>
            <w:r w:rsidRPr="00B67881">
              <w:rPr>
                <w:bCs/>
                <w:smallCaps/>
              </w:rPr>
              <w:t xml:space="preserve">: </w:t>
            </w:r>
            <w:proofErr w:type="spellStart"/>
            <w:r w:rsidRPr="00B67881">
              <w:rPr>
                <w:bCs/>
                <w:smallCaps/>
              </w:rPr>
              <w:t>Bugün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buğday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tanesinden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ekmek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yapmak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için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sürecin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birçok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kısmı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mekanize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ediliyor</w:t>
            </w:r>
            <w:proofErr w:type="spellEnd"/>
            <w:r w:rsidRPr="00B67881">
              <w:rPr>
                <w:bCs/>
                <w:smallCaps/>
              </w:rPr>
              <w:t xml:space="preserve">. </w:t>
            </w:r>
            <w:proofErr w:type="spellStart"/>
            <w:r w:rsidRPr="00B67881">
              <w:rPr>
                <w:bCs/>
                <w:smallCaps/>
              </w:rPr>
              <w:t>Ekmek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yapımına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katkı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sağlayan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meslekleri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bir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düşünün</w:t>
            </w:r>
            <w:proofErr w:type="spellEnd"/>
            <w:r w:rsidRPr="00B67881">
              <w:rPr>
                <w:bCs/>
                <w:smallCaps/>
              </w:rPr>
              <w:t>.</w:t>
            </w:r>
          </w:p>
          <w:p w:rsidR="00B67881" w:rsidRPr="00B67881" w:rsidRDefault="00B67881" w:rsidP="00B67881">
            <w:pPr>
              <w:spacing w:before="120"/>
              <w:jc w:val="both"/>
              <w:rPr>
                <w:bCs/>
                <w:smallCaps/>
              </w:rPr>
            </w:pPr>
            <w:r w:rsidRPr="00B67881">
              <w:rPr>
                <w:rFonts w:ascii="Cambria Math" w:hAnsi="Cambria Math" w:cs="Cambria Math"/>
                <w:bCs/>
                <w:smallCaps/>
              </w:rPr>
              <w:t>⇨</w:t>
            </w:r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öğrenciler</w:t>
            </w:r>
            <w:proofErr w:type="spellEnd"/>
            <w:r w:rsidRPr="00B67881">
              <w:rPr>
                <w:bCs/>
                <w:smallCaps/>
              </w:rPr>
              <w:t xml:space="preserve">: </w:t>
            </w:r>
            <w:proofErr w:type="spellStart"/>
            <w:r w:rsidRPr="00B67881">
              <w:rPr>
                <w:bCs/>
                <w:smallCaps/>
              </w:rPr>
              <w:t>Örnek</w:t>
            </w:r>
            <w:proofErr w:type="spellEnd"/>
            <w:r w:rsidRPr="00B67881">
              <w:rPr>
                <w:bCs/>
                <w:smallCaps/>
              </w:rPr>
              <w:t xml:space="preserve"> </w:t>
            </w:r>
            <w:proofErr w:type="spellStart"/>
            <w:r w:rsidRPr="00B67881">
              <w:rPr>
                <w:bCs/>
                <w:smallCaps/>
              </w:rPr>
              <w:t>veriyorlar</w:t>
            </w:r>
            <w:proofErr w:type="spellEnd"/>
            <w:r w:rsidRPr="00B67881">
              <w:rPr>
                <w:bCs/>
                <w:smallCaps/>
              </w:rPr>
              <w:t>…</w:t>
            </w:r>
          </w:p>
          <w:p w:rsidR="008D6D3B" w:rsidRDefault="008D6D3B" w:rsidP="00B67881">
            <w:pPr>
              <w:spacing w:before="120"/>
              <w:ind w:left="720"/>
              <w:jc w:val="both"/>
            </w:pPr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8D6D3B" w:rsidRDefault="008D6D3B">
            <w:pPr>
              <w:jc w:val="center"/>
            </w:pPr>
          </w:p>
          <w:p w:rsidR="008D6D3B" w:rsidRDefault="008D6D3B">
            <w:pPr>
              <w:jc w:val="center"/>
            </w:pPr>
          </w:p>
          <w:p w:rsidR="008D6D3B" w:rsidRDefault="008D6D3B">
            <w:pPr>
              <w:jc w:val="center"/>
            </w:pPr>
          </w:p>
          <w:p w:rsidR="008D6D3B" w:rsidRDefault="00B67881" w:rsidP="0029650A">
            <w:proofErr w:type="spellStart"/>
            <w:r>
              <w:t>İşbirlikçi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:rsidR="00B67881" w:rsidRDefault="00B67881" w:rsidP="0029650A"/>
          <w:p w:rsidR="00B67881" w:rsidRDefault="00B67881" w:rsidP="0029650A">
            <w:proofErr w:type="spellStart"/>
            <w:r>
              <w:t>Beyinfırtınası</w:t>
            </w:r>
            <w:proofErr w:type="spellEnd"/>
          </w:p>
          <w:p w:rsidR="008D6D3B" w:rsidRDefault="008D6D3B" w:rsidP="00E0794B"/>
          <w:p w:rsidR="008D6D3B" w:rsidRDefault="008D6D3B" w:rsidP="0029650A">
            <w:pPr>
              <w:spacing w:before="120" w:after="120"/>
            </w:pPr>
          </w:p>
        </w:tc>
      </w:tr>
      <w:tr w:rsidR="008D6D3B" w:rsidTr="0029650A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D6D3B" w:rsidRDefault="00D81F3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b/>
              </w:rPr>
              <w:t xml:space="preserve">I. </w:t>
            </w:r>
            <w:proofErr w:type="spellStart"/>
            <w:r w:rsidRPr="00B67881">
              <w:rPr>
                <w:b/>
              </w:rPr>
              <w:t>Amaç</w:t>
            </w:r>
            <w:proofErr w:type="spellEnd"/>
            <w:r w:rsidRPr="00B67881">
              <w:rPr>
                <w:b/>
              </w:rPr>
              <w:t xml:space="preserve">: </w:t>
            </w:r>
            <w:proofErr w:type="spellStart"/>
            <w:r w:rsidRPr="00B67881">
              <w:rPr>
                <w:b/>
              </w:rPr>
              <w:t>Tarım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gıda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sanayi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ticaret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ve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otelcilik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ile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ilgili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meslekler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topluluğu</w:t>
            </w:r>
            <w:proofErr w:type="spellEnd"/>
            <w:r w:rsidRPr="00B67881">
              <w:rPr>
                <w:b/>
              </w:rPr>
              <w:t>.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rFonts w:ascii="Cambria Math" w:hAnsi="Cambria Math" w:cs="Cambria Math"/>
                <w:b/>
              </w:rPr>
              <w:t>⇨</w:t>
            </w:r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Ö</w:t>
            </w:r>
            <w:r>
              <w:rPr>
                <w:b/>
              </w:rPr>
              <w:t>ğretmen</w:t>
            </w:r>
            <w:proofErr w:type="spellEnd"/>
            <w:r w:rsidRPr="00B67881">
              <w:rPr>
                <w:b/>
              </w:rPr>
              <w:t xml:space="preserve">: Her </w:t>
            </w:r>
            <w:proofErr w:type="spellStart"/>
            <w:r w:rsidRPr="00B67881">
              <w:rPr>
                <w:b/>
              </w:rPr>
              <w:t>bir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aktivitede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hangi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mesleklerin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yer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aldığına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ve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bunlar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için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hangi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eğitimin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gerekli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olduğuna</w:t>
            </w:r>
            <w:proofErr w:type="spellEnd"/>
            <w:r w:rsidRPr="00B67881">
              <w:rPr>
                <w:b/>
              </w:rPr>
              <w:t xml:space="preserve"> (</w:t>
            </w:r>
            <w:proofErr w:type="spellStart"/>
            <w:r w:rsidRPr="00B67881">
              <w:rPr>
                <w:b/>
              </w:rPr>
              <w:t>genel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okul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lise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teknik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okul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üniversite</w:t>
            </w:r>
            <w:proofErr w:type="spellEnd"/>
            <w:r w:rsidRPr="00B67881">
              <w:rPr>
                <w:b/>
              </w:rPr>
              <w:t xml:space="preserve">) </w:t>
            </w:r>
            <w:proofErr w:type="spellStart"/>
            <w:r w:rsidRPr="00B67881">
              <w:rPr>
                <w:b/>
              </w:rPr>
              <w:t>bakalım</w:t>
            </w:r>
            <w:proofErr w:type="spellEnd"/>
            <w:r w:rsidRPr="00B67881">
              <w:rPr>
                <w:b/>
              </w:rPr>
              <w:t>.</w:t>
            </w:r>
          </w:p>
          <w:p w:rsid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proofErr w:type="spellStart"/>
            <w:r>
              <w:rPr>
                <w:rFonts w:ascii="Cambria Math" w:hAnsi="Cambria Math" w:cs="Cambria Math"/>
                <w:b/>
              </w:rPr>
              <w:t>Öğrenciler</w:t>
            </w:r>
            <w:proofErr w:type="spellEnd"/>
            <w:r w:rsidRPr="00B67881">
              <w:rPr>
                <w:b/>
              </w:rPr>
              <w:t xml:space="preserve">: </w:t>
            </w:r>
            <w:proofErr w:type="spellStart"/>
            <w:r w:rsidRPr="00B67881">
              <w:rPr>
                <w:b/>
              </w:rPr>
              <w:t>Meslekler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süreçteki</w:t>
            </w:r>
            <w:proofErr w:type="spellEnd"/>
            <w:r w:rsidRPr="00B67881">
              <w:rPr>
                <w:b/>
              </w:rPr>
              <w:t xml:space="preserve"> her </w:t>
            </w:r>
            <w:proofErr w:type="spellStart"/>
            <w:r w:rsidRPr="00B67881">
              <w:rPr>
                <w:b/>
              </w:rPr>
              <w:t>adım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için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listelenir</w:t>
            </w:r>
            <w:proofErr w:type="spellEnd"/>
            <w:r w:rsidRPr="00B67881">
              <w:rPr>
                <w:b/>
              </w:rPr>
              <w:t>.</w:t>
            </w:r>
          </w:p>
          <w:p w:rsid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proofErr w:type="spellStart"/>
            <w:r w:rsidRPr="00B67881">
              <w:rPr>
                <w:b/>
              </w:rPr>
              <w:t>Öğrenciler</w:t>
            </w:r>
            <w:proofErr w:type="spellEnd"/>
            <w:r w:rsidRPr="00B67881">
              <w:rPr>
                <w:b/>
              </w:rPr>
              <w:t xml:space="preserve"> 3 </w:t>
            </w:r>
            <w:proofErr w:type="spellStart"/>
            <w:r w:rsidRPr="00B67881">
              <w:rPr>
                <w:b/>
              </w:rPr>
              <w:t>grup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halinde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çalışmaya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devam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eder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öğretmen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görev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lastRenderedPageBreak/>
              <w:t>içeren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sayfayı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gruplara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dağıtır</w:t>
            </w:r>
            <w:proofErr w:type="spellEnd"/>
            <w:r w:rsidRPr="00B67881">
              <w:rPr>
                <w:b/>
              </w:rPr>
              <w:t>: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b/>
              </w:rPr>
              <w:t xml:space="preserve">1. </w:t>
            </w:r>
            <w:proofErr w:type="spellStart"/>
            <w:r w:rsidRPr="00B67881">
              <w:rPr>
                <w:b/>
              </w:rPr>
              <w:t>Grup</w:t>
            </w:r>
            <w:proofErr w:type="spellEnd"/>
            <w:r w:rsidRPr="00B67881">
              <w:rPr>
                <w:b/>
              </w:rPr>
              <w:t xml:space="preserve"> 1.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rFonts w:ascii="Cambria Math" w:hAnsi="Cambria Math" w:cs="Cambria Math"/>
                <w:b/>
              </w:rPr>
              <w:t>⇨</w:t>
            </w:r>
            <w:r w:rsidRPr="00B678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Öğretmen</w:t>
            </w:r>
            <w:proofErr w:type="spellEnd"/>
            <w:r w:rsidRPr="00B67881">
              <w:rPr>
                <w:b/>
              </w:rPr>
              <w:t xml:space="preserve">: </w:t>
            </w:r>
            <w:proofErr w:type="spellStart"/>
            <w:r w:rsidRPr="00B67881">
              <w:rPr>
                <w:b/>
              </w:rPr>
              <w:t>Bazı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görevlerin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ek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oturumlarla</w:t>
            </w:r>
            <w:proofErr w:type="spellEnd"/>
            <w:r w:rsidRPr="00B67881">
              <w:rPr>
                <w:b/>
              </w:rPr>
              <w:t xml:space="preserve"> da </w:t>
            </w:r>
            <w:proofErr w:type="spellStart"/>
            <w:r w:rsidRPr="00B67881">
              <w:rPr>
                <w:b/>
              </w:rPr>
              <w:t>ilişkili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olduğunu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unutmayın</w:t>
            </w:r>
            <w:proofErr w:type="spellEnd"/>
            <w:r w:rsidRPr="00B67881">
              <w:rPr>
                <w:b/>
              </w:rPr>
              <w:t xml:space="preserve">! </w:t>
            </w:r>
            <w:proofErr w:type="spellStart"/>
            <w:r w:rsidRPr="00B67881">
              <w:rPr>
                <w:b/>
              </w:rPr>
              <w:t>Süreçlerde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bunun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bir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örneğini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arayın</w:t>
            </w:r>
            <w:proofErr w:type="spellEnd"/>
            <w:r w:rsidRPr="00B67881">
              <w:rPr>
                <w:b/>
              </w:rPr>
              <w:t xml:space="preserve">! </w:t>
            </w:r>
            <w:proofErr w:type="spellStart"/>
            <w:r w:rsidRPr="00B67881">
              <w:rPr>
                <w:b/>
              </w:rPr>
              <w:t>Kağıda</w:t>
            </w:r>
            <w:proofErr w:type="spellEnd"/>
            <w:r w:rsidRPr="00B67881">
              <w:rPr>
                <w:b/>
              </w:rPr>
              <w:t xml:space="preserve"> </w:t>
            </w:r>
            <w:r>
              <w:rPr>
                <w:b/>
              </w:rPr>
              <w:t xml:space="preserve">not </w:t>
            </w:r>
            <w:proofErr w:type="spellStart"/>
            <w:r>
              <w:rPr>
                <w:b/>
              </w:rPr>
              <w:t>ediniz</w:t>
            </w:r>
            <w:proofErr w:type="spellEnd"/>
            <w:r>
              <w:rPr>
                <w:b/>
              </w:rPr>
              <w:t>.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rFonts w:ascii="Cambria Math" w:hAnsi="Cambria Math" w:cs="Cambria Math"/>
                <w:b/>
              </w:rPr>
              <w:t>⇨</w:t>
            </w:r>
            <w:r w:rsidRPr="00B678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Öğrenciler</w:t>
            </w:r>
            <w:proofErr w:type="spellEnd"/>
            <w:r>
              <w:rPr>
                <w:b/>
              </w:rPr>
              <w:t>:</w:t>
            </w:r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Örnek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ar</w:t>
            </w:r>
            <w:r>
              <w:rPr>
                <w:b/>
              </w:rPr>
              <w:t>arlar</w:t>
            </w:r>
            <w:proofErr w:type="spellEnd"/>
            <w:r w:rsidRPr="00B67881">
              <w:rPr>
                <w:b/>
              </w:rPr>
              <w:t xml:space="preserve">- </w:t>
            </w:r>
            <w:proofErr w:type="spellStart"/>
            <w:r w:rsidRPr="00B67881">
              <w:rPr>
                <w:b/>
              </w:rPr>
              <w:t>örn</w:t>
            </w:r>
            <w:proofErr w:type="spellEnd"/>
            <w:r w:rsidRPr="00B67881">
              <w:rPr>
                <w:b/>
              </w:rPr>
              <w:t xml:space="preserve">. </w:t>
            </w:r>
            <w:proofErr w:type="spellStart"/>
            <w:r w:rsidRPr="00B67881">
              <w:rPr>
                <w:b/>
              </w:rPr>
              <w:t>biçerdöver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bozulur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tamir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edilmesi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gerekir</w:t>
            </w:r>
            <w:proofErr w:type="spellEnd"/>
            <w:r w:rsidRPr="00B67881">
              <w:rPr>
                <w:b/>
              </w:rPr>
              <w:t xml:space="preserve"> - </w:t>
            </w:r>
            <w:proofErr w:type="spellStart"/>
            <w:r w:rsidRPr="00B67881">
              <w:rPr>
                <w:b/>
              </w:rPr>
              <w:t>ziraat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tamircisi</w:t>
            </w:r>
            <w:proofErr w:type="spellEnd"/>
            <w:r w:rsidRPr="00B67881">
              <w:rPr>
                <w:b/>
              </w:rPr>
              <w:t xml:space="preserve"> vb.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b/>
              </w:rPr>
              <w:t xml:space="preserve">2. </w:t>
            </w:r>
            <w:proofErr w:type="spellStart"/>
            <w:r w:rsidRPr="00B67881">
              <w:rPr>
                <w:b/>
              </w:rPr>
              <w:t>Grup</w:t>
            </w:r>
            <w:proofErr w:type="spellEnd"/>
            <w:r w:rsidRPr="00B67881">
              <w:rPr>
                <w:b/>
              </w:rPr>
              <w:t xml:space="preserve"> 2.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rFonts w:ascii="Cambria Math" w:hAnsi="Cambria Math" w:cs="Cambria Math"/>
                <w:b/>
              </w:rPr>
              <w:t>⇨</w:t>
            </w:r>
            <w:r w:rsidRPr="00B678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Öğretmen</w:t>
            </w:r>
            <w:proofErr w:type="spellEnd"/>
            <w:r>
              <w:rPr>
                <w:b/>
              </w:rPr>
              <w:t>:</w:t>
            </w:r>
            <w:r w:rsidRPr="00B678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Etkinliğin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bazı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bölümleri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daha</w:t>
            </w:r>
            <w:proofErr w:type="spellEnd"/>
            <w:r w:rsidRPr="00B67881">
              <w:rPr>
                <w:b/>
              </w:rPr>
              <w:t xml:space="preserve"> da </w:t>
            </w:r>
            <w:proofErr w:type="spellStart"/>
            <w:r w:rsidRPr="00B67881">
              <w:rPr>
                <w:b/>
              </w:rPr>
              <w:t>detaylandırılabilir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bunlar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nelerdir</w:t>
            </w:r>
            <w:proofErr w:type="spellEnd"/>
            <w:r w:rsidRPr="00B67881">
              <w:rPr>
                <w:b/>
              </w:rPr>
              <w:t xml:space="preserve">? </w:t>
            </w:r>
            <w:proofErr w:type="spellStart"/>
            <w:r w:rsidRPr="00B67881">
              <w:rPr>
                <w:b/>
              </w:rPr>
              <w:t>Orada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kim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çalışıyor</w:t>
            </w:r>
            <w:proofErr w:type="spellEnd"/>
            <w:r w:rsidRPr="00B67881">
              <w:rPr>
                <w:b/>
              </w:rPr>
              <w:t xml:space="preserve">? </w:t>
            </w:r>
            <w:proofErr w:type="spellStart"/>
            <w:r w:rsidRPr="00B67881">
              <w:rPr>
                <w:b/>
              </w:rPr>
              <w:t>Örnekler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toplayın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ve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bunları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kağıda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yazın</w:t>
            </w:r>
            <w:proofErr w:type="spellEnd"/>
            <w:r w:rsidRPr="00B67881">
              <w:rPr>
                <w:b/>
              </w:rPr>
              <w:t>!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rFonts w:ascii="Cambria Math" w:hAnsi="Cambria Math" w:cs="Cambria Math"/>
                <w:b/>
              </w:rPr>
              <w:t>⇨</w:t>
            </w:r>
            <w:r w:rsidRPr="00B678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 w:rsidRPr="00B67881">
              <w:rPr>
                <w:b/>
              </w:rPr>
              <w:t xml:space="preserve">: </w:t>
            </w:r>
            <w:proofErr w:type="spellStart"/>
            <w:r w:rsidRPr="00B67881">
              <w:rPr>
                <w:b/>
              </w:rPr>
              <w:t>örnekler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toplanır</w:t>
            </w:r>
            <w:proofErr w:type="spellEnd"/>
            <w:r w:rsidRPr="00B67881">
              <w:rPr>
                <w:b/>
              </w:rPr>
              <w:t xml:space="preserve"> - </w:t>
            </w:r>
            <w:proofErr w:type="spellStart"/>
            <w:r w:rsidRPr="00B67881">
              <w:rPr>
                <w:b/>
              </w:rPr>
              <w:t>örn</w:t>
            </w:r>
            <w:proofErr w:type="spellEnd"/>
            <w:r w:rsidRPr="00B67881">
              <w:rPr>
                <w:b/>
              </w:rPr>
              <w:t xml:space="preserve">. </w:t>
            </w:r>
            <w:proofErr w:type="spellStart"/>
            <w:r w:rsidRPr="00B67881">
              <w:rPr>
                <w:b/>
              </w:rPr>
              <w:t>ekmek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fabrikasından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mağazalara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taşınırlar</w:t>
            </w:r>
            <w:proofErr w:type="spellEnd"/>
            <w:r w:rsidRPr="00B67881">
              <w:rPr>
                <w:b/>
              </w:rPr>
              <w:t xml:space="preserve"> → </w:t>
            </w:r>
            <w:proofErr w:type="spellStart"/>
            <w:r w:rsidRPr="00B67881">
              <w:rPr>
                <w:b/>
              </w:rPr>
              <w:t>toptan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işçileri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depolama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lojistik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işleri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perakende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işçileri</w:t>
            </w:r>
            <w:proofErr w:type="spellEnd"/>
            <w:r w:rsidRPr="00B67881">
              <w:rPr>
                <w:b/>
              </w:rPr>
              <w:t xml:space="preserve"> vb.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b/>
              </w:rPr>
              <w:t xml:space="preserve">3. </w:t>
            </w:r>
            <w:proofErr w:type="spellStart"/>
            <w:r w:rsidRPr="00B67881">
              <w:rPr>
                <w:b/>
              </w:rPr>
              <w:t>Grup</w:t>
            </w:r>
            <w:proofErr w:type="spellEnd"/>
            <w:r w:rsidRPr="00B67881">
              <w:rPr>
                <w:b/>
              </w:rPr>
              <w:t xml:space="preserve"> 3.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rFonts w:ascii="Cambria Math" w:hAnsi="Cambria Math" w:cs="Cambria Math"/>
                <w:b/>
              </w:rPr>
              <w:t>⇨</w:t>
            </w:r>
            <w:r w:rsidRPr="00B678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Öğretmen</w:t>
            </w:r>
            <w:proofErr w:type="spellEnd"/>
            <w:r w:rsidRPr="00B67881">
              <w:rPr>
                <w:b/>
              </w:rPr>
              <w:t xml:space="preserve">: </w:t>
            </w:r>
            <w:proofErr w:type="spellStart"/>
            <w:r w:rsidRPr="00B67881">
              <w:rPr>
                <w:b/>
              </w:rPr>
              <w:t>Sadece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evde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ekmek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yiyemiyoruz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bir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restoranda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ekmekten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yapılan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yemeği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yediğimizde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hangi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meslekler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sürece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dahil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oluyor</w:t>
            </w:r>
            <w:proofErr w:type="spellEnd"/>
            <w:r w:rsidRPr="00B67881">
              <w:rPr>
                <w:b/>
              </w:rPr>
              <w:t xml:space="preserve">? </w:t>
            </w:r>
            <w:proofErr w:type="spellStart"/>
            <w:r w:rsidRPr="00B67881">
              <w:rPr>
                <w:b/>
              </w:rPr>
              <w:t>Kağıda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mümkün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olduğu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kadar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çok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meslek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yazın</w:t>
            </w:r>
            <w:proofErr w:type="spellEnd"/>
            <w:r w:rsidRPr="00B67881">
              <w:rPr>
                <w:b/>
              </w:rPr>
              <w:t>!</w:t>
            </w:r>
          </w:p>
          <w:p w:rsidR="00B67881" w:rsidRP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r w:rsidRPr="00B67881">
              <w:rPr>
                <w:rFonts w:ascii="Cambria Math" w:hAnsi="Cambria Math" w:cs="Cambria Math"/>
                <w:b/>
              </w:rPr>
              <w:t>⇨</w:t>
            </w:r>
            <w:r w:rsidRPr="00B678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Öğrenciler</w:t>
            </w:r>
            <w:proofErr w:type="spellEnd"/>
            <w:r w:rsidRPr="00B67881">
              <w:rPr>
                <w:b/>
              </w:rPr>
              <w:t xml:space="preserve">: </w:t>
            </w:r>
            <w:proofErr w:type="spellStart"/>
            <w:r w:rsidRPr="00B67881">
              <w:rPr>
                <w:b/>
              </w:rPr>
              <w:t>Örnek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yazarlar</w:t>
            </w:r>
            <w:proofErr w:type="spellEnd"/>
            <w:r w:rsidRPr="00B67881">
              <w:rPr>
                <w:b/>
              </w:rPr>
              <w:t xml:space="preserve"> (</w:t>
            </w:r>
            <w:proofErr w:type="spellStart"/>
            <w:r w:rsidRPr="00B67881">
              <w:rPr>
                <w:b/>
              </w:rPr>
              <w:t>aşçı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garson</w:t>
            </w:r>
            <w:proofErr w:type="spellEnd"/>
            <w:r w:rsidRPr="00B67881">
              <w:rPr>
                <w:b/>
              </w:rPr>
              <w:t xml:space="preserve">, </w:t>
            </w:r>
            <w:proofErr w:type="spellStart"/>
            <w:r w:rsidRPr="00B67881">
              <w:rPr>
                <w:b/>
              </w:rPr>
              <w:t>mutfak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hizmetçisi</w:t>
            </w:r>
            <w:proofErr w:type="spellEnd"/>
            <w:r w:rsidRPr="00B67881">
              <w:rPr>
                <w:b/>
              </w:rPr>
              <w:t>...)</w:t>
            </w:r>
          </w:p>
          <w:p w:rsidR="00B67881" w:rsidRDefault="00B67881" w:rsidP="00B67881">
            <w:pPr>
              <w:spacing w:before="120"/>
              <w:ind w:left="360"/>
              <w:jc w:val="both"/>
              <w:rPr>
                <w:b/>
              </w:rPr>
            </w:pPr>
            <w:proofErr w:type="spellStart"/>
            <w:r w:rsidRPr="00B67881">
              <w:rPr>
                <w:b/>
              </w:rPr>
              <w:t>Grupların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çalışmaları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bir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sonraki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oturumda</w:t>
            </w:r>
            <w:proofErr w:type="spellEnd"/>
            <w:r w:rsidRPr="00B67881">
              <w:rPr>
                <w:b/>
              </w:rPr>
              <w:t xml:space="preserve"> </w:t>
            </w:r>
            <w:proofErr w:type="spellStart"/>
            <w:r w:rsidRPr="00B67881">
              <w:rPr>
                <w:b/>
              </w:rPr>
              <w:t>tartışılacaktır</w:t>
            </w:r>
            <w:proofErr w:type="spellEnd"/>
            <w:r w:rsidRPr="00B67881">
              <w:rPr>
                <w:b/>
              </w:rPr>
              <w:t>.</w:t>
            </w:r>
          </w:p>
          <w:p w:rsidR="008D6D3B" w:rsidRDefault="008D6D3B">
            <w:pPr>
              <w:spacing w:before="60" w:after="120"/>
              <w:jc w:val="both"/>
              <w:rPr>
                <w:b/>
              </w:rPr>
            </w:pPr>
          </w:p>
          <w:p w:rsidR="008D6D3B" w:rsidRDefault="008D6D3B" w:rsidP="00B67881">
            <w:pPr>
              <w:spacing w:before="60" w:after="120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D6D3B" w:rsidRDefault="008D6D3B">
            <w:pPr>
              <w:jc w:val="center"/>
            </w:pPr>
          </w:p>
          <w:p w:rsidR="008D6D3B" w:rsidRDefault="00B67881" w:rsidP="0029650A"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:rsidR="00B67881" w:rsidRDefault="00B67881" w:rsidP="0029650A">
            <w:pPr>
              <w:spacing w:before="240" w:after="240"/>
            </w:pP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rehberliğinde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sıralamayı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</w:p>
          <w:p w:rsidR="008D6D3B" w:rsidRDefault="00D81F32" w:rsidP="0029650A">
            <w:pPr>
              <w:spacing w:before="240" w:after="240"/>
            </w:pPr>
            <w:proofErr w:type="spellStart"/>
            <w:r>
              <w:t>B</w:t>
            </w:r>
            <w:r w:rsidR="00B67881">
              <w:t>eyin</w:t>
            </w:r>
            <w:proofErr w:type="spellEnd"/>
            <w:r w:rsidR="00B67881">
              <w:t xml:space="preserve"> </w:t>
            </w:r>
            <w:proofErr w:type="spellStart"/>
            <w:r w:rsidR="00B67881">
              <w:t>fırtınası</w:t>
            </w:r>
            <w:proofErr w:type="spellEnd"/>
          </w:p>
          <w:p w:rsidR="008D6D3B" w:rsidRDefault="008D6D3B">
            <w:pPr>
              <w:spacing w:before="240" w:after="240"/>
              <w:jc w:val="center"/>
            </w:pPr>
          </w:p>
          <w:p w:rsidR="008D6D3B" w:rsidRDefault="008D6D3B">
            <w:pPr>
              <w:spacing w:before="240" w:after="240"/>
              <w:jc w:val="center"/>
            </w:pPr>
          </w:p>
          <w:p w:rsidR="008D6D3B" w:rsidRDefault="008D6D3B">
            <w:pPr>
              <w:spacing w:before="240" w:after="240"/>
              <w:jc w:val="center"/>
            </w:pPr>
          </w:p>
          <w:p w:rsidR="008D6D3B" w:rsidRDefault="00B67881" w:rsidP="0029650A">
            <w:pPr>
              <w:spacing w:before="240" w:after="240"/>
            </w:pPr>
            <w:r>
              <w:t xml:space="preserve">3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:rsidR="00E0794B" w:rsidRDefault="00E0794B">
            <w:pPr>
              <w:spacing w:before="240" w:after="240"/>
              <w:jc w:val="center"/>
            </w:pPr>
          </w:p>
          <w:p w:rsidR="00E0794B" w:rsidRDefault="00E0794B">
            <w:pPr>
              <w:spacing w:before="240" w:after="240"/>
              <w:jc w:val="center"/>
            </w:pPr>
          </w:p>
          <w:p w:rsidR="00E0794B" w:rsidRDefault="00E0794B">
            <w:pPr>
              <w:spacing w:before="240" w:after="240"/>
              <w:jc w:val="center"/>
            </w:pPr>
          </w:p>
          <w:p w:rsidR="00E0794B" w:rsidRDefault="00E0794B">
            <w:pPr>
              <w:spacing w:before="240" w:after="240"/>
              <w:jc w:val="center"/>
            </w:pPr>
          </w:p>
          <w:p w:rsidR="00E0794B" w:rsidRDefault="00E0794B" w:rsidP="0029650A">
            <w:pPr>
              <w:spacing w:before="240" w:after="240"/>
            </w:pPr>
          </w:p>
          <w:p w:rsidR="00E0794B" w:rsidRDefault="00E0794B">
            <w:pPr>
              <w:spacing w:before="240" w:after="240"/>
              <w:jc w:val="center"/>
            </w:pPr>
          </w:p>
          <w:p w:rsidR="008D6D3B" w:rsidRDefault="008D6D3B">
            <w:pPr>
              <w:spacing w:before="240" w:after="240"/>
              <w:jc w:val="center"/>
            </w:pPr>
          </w:p>
        </w:tc>
      </w:tr>
      <w:tr w:rsidR="0029650A" w:rsidTr="0029650A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9650A" w:rsidRDefault="0029650A" w:rsidP="0029650A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2’</w:t>
            </w:r>
          </w:p>
          <w:p w:rsidR="0029650A" w:rsidRDefault="0029650A" w:rsidP="0029650A">
            <w:pPr>
              <w:spacing w:before="60"/>
              <w:jc w:val="center"/>
              <w:rPr>
                <w:b/>
              </w:rPr>
            </w:pPr>
          </w:p>
          <w:p w:rsidR="0029650A" w:rsidRDefault="0029650A" w:rsidP="0029650A">
            <w:pPr>
              <w:spacing w:before="60"/>
              <w:jc w:val="center"/>
              <w:rPr>
                <w:b/>
              </w:rPr>
            </w:pPr>
          </w:p>
          <w:p w:rsidR="0029650A" w:rsidRDefault="0029650A" w:rsidP="0029650A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4214" w:rsidRPr="00294214" w:rsidRDefault="00294214" w:rsidP="00294214">
            <w:pPr>
              <w:spacing w:before="120"/>
              <w:ind w:left="720"/>
              <w:rPr>
                <w:b/>
                <w:smallCaps/>
              </w:rPr>
            </w:pPr>
            <w:r w:rsidRPr="00294214">
              <w:rPr>
                <w:rFonts w:ascii="Cambria Math" w:hAnsi="Cambria Math" w:cs="Cambria Math"/>
                <w:b/>
                <w:smallCaps/>
              </w:rPr>
              <w:t>⇨</w:t>
            </w:r>
            <w:r w:rsidRPr="00294214">
              <w:rPr>
                <w:b/>
                <w:smallCaps/>
              </w:rPr>
              <w:t>KAPANIŞ FAALİYETİ</w:t>
            </w:r>
          </w:p>
          <w:p w:rsidR="00294214" w:rsidRPr="00294214" w:rsidRDefault="00294214" w:rsidP="00294214">
            <w:pPr>
              <w:spacing w:before="120"/>
              <w:ind w:left="720"/>
              <w:rPr>
                <w:b/>
                <w:smallCaps/>
              </w:rPr>
            </w:pPr>
            <w:proofErr w:type="spellStart"/>
            <w:r w:rsidRPr="00294214">
              <w:rPr>
                <w:b/>
                <w:smallCaps/>
              </w:rPr>
              <w:t>Amaç</w:t>
            </w:r>
            <w:proofErr w:type="spellEnd"/>
            <w:r w:rsidRPr="00294214">
              <w:rPr>
                <w:b/>
                <w:smallCaps/>
              </w:rPr>
              <w:t xml:space="preserve">: </w:t>
            </w:r>
            <w:proofErr w:type="spellStart"/>
            <w:r w:rsidRPr="00294214">
              <w:rPr>
                <w:b/>
                <w:smallCaps/>
              </w:rPr>
              <w:t>Konuya</w:t>
            </w:r>
            <w:proofErr w:type="spellEnd"/>
            <w:r w:rsidRPr="00294214">
              <w:rPr>
                <w:b/>
                <w:smallCaps/>
              </w:rPr>
              <w:t xml:space="preserve"> ait </w:t>
            </w:r>
            <w:proofErr w:type="spellStart"/>
            <w:r w:rsidRPr="00294214">
              <w:rPr>
                <w:b/>
                <w:smallCaps/>
              </w:rPr>
              <w:t>olan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ve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okulumuz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bünyesinde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öğrenim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görebilecek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meslekler</w:t>
            </w:r>
            <w:proofErr w:type="spellEnd"/>
          </w:p>
          <w:p w:rsidR="00294214" w:rsidRPr="00294214" w:rsidRDefault="00294214" w:rsidP="00294214">
            <w:pPr>
              <w:spacing w:before="120"/>
              <w:ind w:left="720"/>
              <w:rPr>
                <w:b/>
                <w:smallCaps/>
              </w:rPr>
            </w:pPr>
            <w:proofErr w:type="spellStart"/>
            <w:r>
              <w:rPr>
                <w:rFonts w:ascii="Cambria Math" w:hAnsi="Cambria Math" w:cs="Cambria Math"/>
                <w:b/>
                <w:smallCaps/>
              </w:rPr>
              <w:lastRenderedPageBreak/>
              <w:t>öğretmen</w:t>
            </w:r>
            <w:proofErr w:type="spellEnd"/>
            <w:r>
              <w:rPr>
                <w:rFonts w:ascii="Cambria Math" w:hAnsi="Cambria Math" w:cs="Cambria Math"/>
                <w:b/>
                <w:smallCaps/>
              </w:rPr>
              <w:t xml:space="preserve">: </w:t>
            </w:r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Okulumuzda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ekmek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yapım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süreciyle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ilgili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hangi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mesleklerin</w:t>
            </w:r>
            <w:proofErr w:type="spellEnd"/>
            <w:r w:rsidRPr="00294214">
              <w:rPr>
                <w:b/>
                <w:smallCaps/>
              </w:rPr>
              <w:t xml:space="preserve"> (</w:t>
            </w:r>
            <w:proofErr w:type="spellStart"/>
            <w:r w:rsidRPr="00294214">
              <w:rPr>
                <w:b/>
                <w:smallCaps/>
              </w:rPr>
              <w:t>veya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temellerinin</w:t>
            </w:r>
            <w:proofErr w:type="spellEnd"/>
            <w:r w:rsidRPr="00294214">
              <w:rPr>
                <w:b/>
                <w:smallCaps/>
              </w:rPr>
              <w:t xml:space="preserve">) </w:t>
            </w:r>
            <w:proofErr w:type="spellStart"/>
            <w:r w:rsidRPr="00294214">
              <w:rPr>
                <w:b/>
                <w:smallCaps/>
              </w:rPr>
              <w:t>çalışılabileceğini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biliyor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musunuz</w:t>
            </w:r>
            <w:proofErr w:type="spellEnd"/>
            <w:r w:rsidRPr="00294214">
              <w:rPr>
                <w:b/>
                <w:smallCaps/>
              </w:rPr>
              <w:t>?</w:t>
            </w:r>
          </w:p>
          <w:p w:rsidR="00294214" w:rsidRPr="00294214" w:rsidRDefault="00294214" w:rsidP="00294214">
            <w:pPr>
              <w:spacing w:before="120"/>
              <w:ind w:left="720"/>
              <w:rPr>
                <w:b/>
                <w:smallCaps/>
              </w:rPr>
            </w:pPr>
            <w:proofErr w:type="spellStart"/>
            <w:r>
              <w:rPr>
                <w:rFonts w:ascii="Cambria Math" w:hAnsi="Cambria Math" w:cs="Cambria Math"/>
                <w:b/>
                <w:smallCaps/>
              </w:rPr>
              <w:t>öğrenciler</w:t>
            </w:r>
            <w:proofErr w:type="spellEnd"/>
            <w:r w:rsidRPr="00294214">
              <w:rPr>
                <w:b/>
                <w:smallCaps/>
              </w:rPr>
              <w:t xml:space="preserve">: </w:t>
            </w:r>
            <w:proofErr w:type="spellStart"/>
            <w:r>
              <w:rPr>
                <w:b/>
                <w:smallCaps/>
              </w:rPr>
              <w:t>meslekler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Listelenir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ve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tartışılır</w:t>
            </w:r>
            <w:proofErr w:type="spellEnd"/>
            <w:r w:rsidRPr="00294214">
              <w:rPr>
                <w:b/>
                <w:smallCaps/>
              </w:rPr>
              <w:t xml:space="preserve">. (her </w:t>
            </w:r>
            <w:proofErr w:type="spellStart"/>
            <w:r w:rsidRPr="00294214">
              <w:rPr>
                <w:b/>
                <w:smallCaps/>
              </w:rPr>
              <w:t>meslek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böyledir</w:t>
            </w:r>
            <w:proofErr w:type="spellEnd"/>
            <w:r w:rsidRPr="00294214">
              <w:rPr>
                <w:b/>
                <w:smallCaps/>
              </w:rPr>
              <w:t xml:space="preserve"> ☺)</w:t>
            </w:r>
          </w:p>
          <w:p w:rsidR="00294214" w:rsidRDefault="00294214" w:rsidP="00294214">
            <w:pPr>
              <w:spacing w:before="120"/>
              <w:ind w:left="720"/>
              <w:rPr>
                <w:b/>
                <w:smallCaps/>
              </w:rPr>
            </w:pPr>
            <w:r w:rsidRPr="00294214">
              <w:rPr>
                <w:rFonts w:ascii="Cambria Math" w:hAnsi="Cambria Math" w:cs="Cambria Math"/>
                <w:b/>
                <w:smallCaps/>
              </w:rPr>
              <w:t>⇨</w:t>
            </w:r>
            <w:r w:rsidRPr="00294214">
              <w:rPr>
                <w:b/>
                <w:smallCaps/>
              </w:rPr>
              <w:t xml:space="preserve"> Son </w:t>
            </w:r>
            <w:proofErr w:type="spellStart"/>
            <w:r w:rsidRPr="00294214">
              <w:rPr>
                <w:b/>
                <w:smallCaps/>
              </w:rPr>
              <w:t>olarak</w:t>
            </w:r>
            <w:proofErr w:type="spellEnd"/>
            <w:r w:rsidRPr="00294214">
              <w:rPr>
                <w:b/>
                <w:smallCaps/>
              </w:rPr>
              <w:t xml:space="preserve">, </w:t>
            </w:r>
            <w:proofErr w:type="spellStart"/>
            <w:r>
              <w:rPr>
                <w:b/>
                <w:smallCaps/>
              </w:rPr>
              <w:t>etkinliği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çözmek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için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telefonunuzu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çıkarın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ve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bağlantıyı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açın</w:t>
            </w:r>
            <w:proofErr w:type="spellEnd"/>
            <w:r w:rsidRPr="00294214">
              <w:rPr>
                <w:b/>
                <w:smallCaps/>
              </w:rPr>
              <w:t xml:space="preserve">: </w:t>
            </w:r>
            <w:proofErr w:type="spellStart"/>
            <w:r w:rsidRPr="00294214">
              <w:rPr>
                <w:b/>
                <w:smallCaps/>
              </w:rPr>
              <w:t>resimleri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doğru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sıraya</w:t>
            </w:r>
            <w:proofErr w:type="spellEnd"/>
            <w:r w:rsidRPr="00294214">
              <w:rPr>
                <w:b/>
                <w:smallCaps/>
              </w:rPr>
              <w:t xml:space="preserve"> </w:t>
            </w:r>
            <w:proofErr w:type="spellStart"/>
            <w:r w:rsidRPr="00294214">
              <w:rPr>
                <w:b/>
                <w:smallCaps/>
              </w:rPr>
              <w:t>koyun</w:t>
            </w:r>
            <w:proofErr w:type="spellEnd"/>
            <w:r w:rsidRPr="00294214">
              <w:rPr>
                <w:b/>
                <w:smallCaps/>
              </w:rPr>
              <w:t>!</w:t>
            </w:r>
          </w:p>
          <w:p w:rsidR="00294214" w:rsidRDefault="00294214" w:rsidP="00294214">
            <w:pPr>
              <w:spacing w:before="120"/>
              <w:ind w:left="720"/>
              <w:rPr>
                <w:b/>
                <w:smallCaps/>
              </w:rPr>
            </w:pPr>
          </w:p>
          <w:p w:rsidR="0029650A" w:rsidRDefault="0029650A" w:rsidP="00294214">
            <w:pPr>
              <w:spacing w:before="60"/>
              <w:rPr>
                <w:b/>
                <w:smallCaps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650A" w:rsidRDefault="0029650A" w:rsidP="0029650A">
            <w:pPr>
              <w:jc w:val="center"/>
            </w:pPr>
          </w:p>
          <w:p w:rsidR="0029650A" w:rsidRDefault="00294214" w:rsidP="0029650A"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:rsidR="0029650A" w:rsidRDefault="0029650A" w:rsidP="0029650A">
            <w:pPr>
              <w:jc w:val="center"/>
            </w:pPr>
          </w:p>
          <w:p w:rsidR="0029650A" w:rsidRDefault="0029650A" w:rsidP="0029650A">
            <w:pPr>
              <w:rPr>
                <w:color w:val="0563C1"/>
                <w:u w:val="single"/>
              </w:rPr>
            </w:pPr>
          </w:p>
          <w:p w:rsidR="0029650A" w:rsidRDefault="00CC7D46" w:rsidP="0029650A">
            <w:hyperlink r:id="rId9">
              <w:r w:rsidR="0029650A">
                <w:rPr>
                  <w:color w:val="0563C1"/>
                  <w:u w:val="single"/>
                </w:rPr>
                <w:t>https://learningapps.org/22020798</w:t>
              </w:r>
            </w:hyperlink>
            <w:r w:rsidR="0029650A">
              <w:t xml:space="preserve"> </w:t>
            </w:r>
          </w:p>
        </w:tc>
      </w:tr>
    </w:tbl>
    <w:p w:rsidR="008D6D3B" w:rsidRDefault="008D6D3B"/>
    <w:sectPr w:rsidR="008D6D3B" w:rsidSect="00CB0A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170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46" w:rsidRDefault="00CC7D46">
      <w:r>
        <w:separator/>
      </w:r>
    </w:p>
  </w:endnote>
  <w:endnote w:type="continuationSeparator" w:id="0">
    <w:p w:rsidR="00CC7D46" w:rsidRDefault="00CC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3B" w:rsidRDefault="008D6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3B" w:rsidRDefault="006B51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B19204" wp14:editId="083B6638">
              <wp:simplePos x="0" y="0"/>
              <wp:positionH relativeFrom="column">
                <wp:posOffset>-281940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151" w:rsidRPr="00665D1C" w:rsidRDefault="006B5151" w:rsidP="006B515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151" w:rsidRPr="005B584A" w:rsidRDefault="006B5151" w:rsidP="006B515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6B5151" w:rsidRDefault="006B5151" w:rsidP="006B515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DMXojhAAAACwEAAA8AAABkcnMvZG93bnJl&#10;di54bWxMj8FKw0AQhu+C77CM4K3drMZYYzalFPVUCraCeJsm0yQ0Oxuy2yR9e7cnvc0wH/98f7ac&#10;TCsG6l1jWYOaRyCIC1s2XGn42r/PFiCcRy6xtUwaLuRgmd/eZJiWduRPGna+EiGEXYoaau+7VEpX&#10;1GTQzW1HHG5H2xv0Ye0rWfY4hnDTyocoSqTBhsOHGjta11Scdmej4WPEcfWo3obN6bi+/Oyftt8b&#10;RVrf302rVxCeJv8Hw1U/qEMenA72zKUTrYZZHMcBDYNSCsSViJMoAXHQ8Lx4AZ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0Mxei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6B5151" w:rsidRPr="00665D1C" w:rsidRDefault="006B5151" w:rsidP="006B515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6B5151" w:rsidRPr="005B584A" w:rsidRDefault="006B5151" w:rsidP="006B515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6B5151" w:rsidRDefault="006B5151" w:rsidP="006B515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3B" w:rsidRDefault="008D6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46" w:rsidRDefault="00CC7D46">
      <w:r>
        <w:separator/>
      </w:r>
    </w:p>
  </w:footnote>
  <w:footnote w:type="continuationSeparator" w:id="0">
    <w:p w:rsidR="00CC7D46" w:rsidRDefault="00CC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3B" w:rsidRDefault="008D6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3B" w:rsidRDefault="008D6D3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D6D3B">
      <w:tc>
        <w:tcPr>
          <w:tcW w:w="4681" w:type="dxa"/>
          <w:shd w:val="clear" w:color="auto" w:fill="FFE599"/>
          <w:vAlign w:val="center"/>
        </w:tcPr>
        <w:p w:rsidR="008D6D3B" w:rsidRDefault="00D81F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8D6D3B" w:rsidRDefault="00D81F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4E5D1259" wp14:editId="6395D24C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8D6D3B" w:rsidRDefault="00D81F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8D6D3B" w:rsidRDefault="008D6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3B" w:rsidRDefault="008D6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435"/>
    <w:multiLevelType w:val="multilevel"/>
    <w:tmpl w:val="3CD29F4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F56389"/>
    <w:multiLevelType w:val="multilevel"/>
    <w:tmpl w:val="8146FF6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9910505"/>
    <w:multiLevelType w:val="multilevel"/>
    <w:tmpl w:val="A4DC0CD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3B"/>
    <w:rsid w:val="001B2E47"/>
    <w:rsid w:val="001C779C"/>
    <w:rsid w:val="00294214"/>
    <w:rsid w:val="0029650A"/>
    <w:rsid w:val="002C6265"/>
    <w:rsid w:val="003020D2"/>
    <w:rsid w:val="003C2B4F"/>
    <w:rsid w:val="004D2B08"/>
    <w:rsid w:val="004F27B4"/>
    <w:rsid w:val="00601B40"/>
    <w:rsid w:val="006B5151"/>
    <w:rsid w:val="0075074F"/>
    <w:rsid w:val="008D6D3B"/>
    <w:rsid w:val="00A011C0"/>
    <w:rsid w:val="00B66740"/>
    <w:rsid w:val="00B67881"/>
    <w:rsid w:val="00BC1942"/>
    <w:rsid w:val="00BE0D91"/>
    <w:rsid w:val="00CB0A66"/>
    <w:rsid w:val="00CC7D46"/>
    <w:rsid w:val="00D23A99"/>
    <w:rsid w:val="00D81F32"/>
    <w:rsid w:val="00E0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E7446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rynqvb">
    <w:name w:val="rynqvb"/>
    <w:basedOn w:val="Domylnaczcionkaakapitu"/>
    <w:rsid w:val="00E0794B"/>
  </w:style>
  <w:style w:type="paragraph" w:styleId="Bezodstpw">
    <w:name w:val="No Spacing"/>
    <w:uiPriority w:val="1"/>
    <w:qFormat/>
    <w:rsid w:val="004D2B08"/>
    <w:rPr>
      <w:color w:val="000000"/>
      <w:szCs w:val="20"/>
      <w:lang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1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151"/>
    <w:rPr>
      <w:rFonts w:ascii="Tahoma" w:hAnsi="Tahoma" w:cs="Tahoma"/>
      <w:color w:val="000000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E7446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rynqvb">
    <w:name w:val="rynqvb"/>
    <w:basedOn w:val="Domylnaczcionkaakapitu"/>
    <w:rsid w:val="00E0794B"/>
  </w:style>
  <w:style w:type="paragraph" w:styleId="Bezodstpw">
    <w:name w:val="No Spacing"/>
    <w:uiPriority w:val="1"/>
    <w:qFormat/>
    <w:rsid w:val="004D2B08"/>
    <w:rPr>
      <w:color w:val="000000"/>
      <w:szCs w:val="20"/>
      <w:lang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1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151"/>
    <w:rPr>
      <w:rFonts w:ascii="Tahoma" w:hAnsi="Tahoma" w:cs="Tahoma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22020798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xHJU9ixQa/l89SPncaSdzQKGkQ==">AMUW2mXknjI8mdBVktO/EO/knAR12mFNOmbEos48oXAvVhdeoS7+nVNym+DRPlmla+k1iPGg0NvNCacrjWwPYqFrJ/UDI0A/fNuubQ3Mg5YeaA4sA4uGkSrFfl2aa9k71bOKPD/eJA/qQ2kOOW7mxcaPttW0w4ytGw==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6</cp:revision>
  <dcterms:created xsi:type="dcterms:W3CDTF">2023-05-30T15:27:00Z</dcterms:created>
  <dcterms:modified xsi:type="dcterms:W3CDTF">2023-10-05T13:08:00Z</dcterms:modified>
</cp:coreProperties>
</file>