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24" w:rsidRPr="00C637C7" w:rsidRDefault="00A26424" w:rsidP="00A26424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1C35A3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Rețelele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socializare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A2642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FD67C7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A2642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Oricare</w:t>
            </w:r>
            <w:proofErr w:type="spellEnd"/>
          </w:p>
        </w:tc>
      </w:tr>
      <w:tr w:rsidR="00A2642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Toate</w:t>
            </w:r>
            <w:proofErr w:type="spellEnd"/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817C5" w:rsidRDefault="00A26424" w:rsidP="00A8235D">
            <w:pPr>
              <w:spacing w:before="40" w:after="4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 w:rsidRPr="00A26424">
              <w:t>înțelege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impactul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pe</w:t>
            </w:r>
            <w:proofErr w:type="spellEnd"/>
            <w:r w:rsidRPr="00A26424">
              <w:t xml:space="preserve"> care </w:t>
            </w:r>
            <w:proofErr w:type="spellStart"/>
            <w:r w:rsidRPr="00A26424">
              <w:t>rețelele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sociale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îl</w:t>
            </w:r>
            <w:proofErr w:type="spellEnd"/>
            <w:r w:rsidRPr="00A26424">
              <w:t xml:space="preserve"> pot </w:t>
            </w:r>
            <w:proofErr w:type="spellStart"/>
            <w:r w:rsidRPr="00A26424">
              <w:t>avea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asupra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percepției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lor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publice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și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asupra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căutării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unui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loc</w:t>
            </w:r>
            <w:proofErr w:type="spellEnd"/>
            <w:r w:rsidRPr="00A26424">
              <w:t xml:space="preserve"> de </w:t>
            </w:r>
            <w:proofErr w:type="spellStart"/>
            <w:r w:rsidRPr="00A26424">
              <w:t>muncă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în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lumea</w:t>
            </w:r>
            <w:proofErr w:type="spellEnd"/>
            <w:r w:rsidRPr="00A26424">
              <w:t xml:space="preserve"> </w:t>
            </w:r>
            <w:proofErr w:type="spellStart"/>
            <w:r w:rsidRPr="00A26424">
              <w:t>afacerilor</w:t>
            </w:r>
            <w:proofErr w:type="spellEnd"/>
            <w:r w:rsidRPr="00A26424">
              <w:t xml:space="preserve"> de </w:t>
            </w:r>
            <w:proofErr w:type="spellStart"/>
            <w:r w:rsidRPr="00A26424">
              <w:t>astăzi</w:t>
            </w:r>
            <w:proofErr w:type="spellEnd"/>
            <w:r w:rsidRPr="00A26424">
              <w:t>.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r w:rsidR="00E62353">
              <w:rPr>
                <w:b/>
              </w:rPr>
              <w:t xml:space="preserve">de </w:t>
            </w:r>
            <w:proofErr w:type="spellStart"/>
            <w:r w:rsidR="00E62353">
              <w:rPr>
                <w:b/>
              </w:rPr>
              <w:t>elevi</w:t>
            </w:r>
            <w:proofErr w:type="spellEnd"/>
            <w:r w:rsidR="00E62353">
              <w:rPr>
                <w:b/>
              </w:rPr>
              <w:t xml:space="preserve"> </w:t>
            </w:r>
            <w:proofErr w:type="spellStart"/>
            <w:r w:rsidR="00E62353"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10 - 15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0D283E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15minute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26424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1. </w:t>
            </w:r>
            <w:proofErr w:type="spellStart"/>
            <w:r w:rsidRPr="00A26424">
              <w:rPr>
                <w:szCs w:val="24"/>
                <w:lang w:val="en-US"/>
              </w:rPr>
              <w:t>Dispozitive</w:t>
            </w:r>
            <w:proofErr w:type="spellEnd"/>
            <w:r w:rsidRPr="00A26424">
              <w:rPr>
                <w:szCs w:val="24"/>
                <w:lang w:val="en-US"/>
              </w:rPr>
              <w:t xml:space="preserve"> cu </w:t>
            </w:r>
            <w:proofErr w:type="spellStart"/>
            <w:r w:rsidRPr="00A26424">
              <w:rPr>
                <w:szCs w:val="24"/>
                <w:lang w:val="en-US"/>
              </w:rPr>
              <w:t>acces</w:t>
            </w:r>
            <w:proofErr w:type="spellEnd"/>
            <w:r w:rsidRPr="00A26424">
              <w:rPr>
                <w:szCs w:val="24"/>
                <w:lang w:val="en-US"/>
              </w:rPr>
              <w:t xml:space="preserve"> la Internet</w:t>
            </w:r>
          </w:p>
          <w:p w:rsidR="00A26424" w:rsidRPr="00A26424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2. </w:t>
            </w:r>
            <w:proofErr w:type="spellStart"/>
            <w:r w:rsidRPr="00A26424">
              <w:rPr>
                <w:szCs w:val="24"/>
                <w:lang w:val="en-US"/>
              </w:rPr>
              <w:t>Oprire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în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rețelele</w:t>
            </w:r>
            <w:proofErr w:type="spellEnd"/>
            <w:r w:rsidRPr="00A26424">
              <w:rPr>
                <w:szCs w:val="24"/>
                <w:lang w:val="en-US"/>
              </w:rPr>
              <w:t xml:space="preserve"> de </w:t>
            </w:r>
            <w:proofErr w:type="spellStart"/>
            <w:r w:rsidRPr="00A26424">
              <w:rPr>
                <w:szCs w:val="24"/>
                <w:lang w:val="en-US"/>
              </w:rPr>
              <w:t>socializare</w:t>
            </w:r>
            <w:proofErr w:type="spellEnd"/>
          </w:p>
          <w:p w:rsidR="00A26424" w:rsidRPr="00A05025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3. </w:t>
            </w:r>
            <w:proofErr w:type="spellStart"/>
            <w:r w:rsidRPr="00A26424">
              <w:rPr>
                <w:szCs w:val="24"/>
                <w:lang w:val="en-US"/>
              </w:rPr>
              <w:t>Ustensile</w:t>
            </w:r>
            <w:proofErr w:type="spellEnd"/>
            <w:r w:rsidRPr="00A26424">
              <w:rPr>
                <w:szCs w:val="24"/>
                <w:lang w:val="en-US"/>
              </w:rPr>
              <w:t xml:space="preserve"> de </w:t>
            </w:r>
            <w:proofErr w:type="spellStart"/>
            <w:r w:rsidRPr="00A26424">
              <w:rPr>
                <w:szCs w:val="24"/>
                <w:lang w:val="en-US"/>
              </w:rPr>
              <w:t>scris</w:t>
            </w:r>
            <w:proofErr w:type="spellEnd"/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26424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a) </w:t>
            </w:r>
            <w:proofErr w:type="spellStart"/>
            <w:r w:rsidRPr="00A26424">
              <w:rPr>
                <w:szCs w:val="24"/>
                <w:lang w:val="en-US"/>
              </w:rPr>
              <w:t>Comunicarea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interpersonală</w:t>
            </w:r>
            <w:proofErr w:type="spellEnd"/>
          </w:p>
          <w:p w:rsidR="00A26424" w:rsidRPr="00A26424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b) </w:t>
            </w:r>
            <w:proofErr w:type="spellStart"/>
            <w:r w:rsidRPr="00A26424">
              <w:rPr>
                <w:szCs w:val="24"/>
                <w:lang w:val="en-US"/>
              </w:rPr>
              <w:t>Profesionalism</w:t>
            </w:r>
            <w:proofErr w:type="spellEnd"/>
          </w:p>
          <w:p w:rsidR="00A26424" w:rsidRPr="00A05025" w:rsidRDefault="00A26424" w:rsidP="00A26424">
            <w:pPr>
              <w:spacing w:before="40" w:after="40"/>
              <w:rPr>
                <w:szCs w:val="24"/>
                <w:lang w:val="en-US"/>
              </w:rPr>
            </w:pPr>
            <w:r w:rsidRPr="00A26424">
              <w:rPr>
                <w:szCs w:val="24"/>
                <w:lang w:val="en-US"/>
              </w:rPr>
              <w:t xml:space="preserve">c) </w:t>
            </w:r>
            <w:proofErr w:type="spellStart"/>
            <w:r w:rsidRPr="00A26424">
              <w:rPr>
                <w:szCs w:val="24"/>
                <w:lang w:val="en-US"/>
              </w:rPr>
              <w:t>Abilitatea</w:t>
            </w:r>
            <w:proofErr w:type="spellEnd"/>
            <w:r w:rsidRPr="00A26424">
              <w:rPr>
                <w:szCs w:val="24"/>
                <w:lang w:val="en-US"/>
              </w:rPr>
              <w:t xml:space="preserve"> de a </w:t>
            </w:r>
            <w:proofErr w:type="spellStart"/>
            <w:r w:rsidRPr="00A26424">
              <w:rPr>
                <w:szCs w:val="24"/>
                <w:lang w:val="en-US"/>
              </w:rPr>
              <w:t>accepta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și</w:t>
            </w:r>
            <w:proofErr w:type="spellEnd"/>
            <w:r w:rsidRPr="00A26424">
              <w:rPr>
                <w:szCs w:val="24"/>
                <w:lang w:val="en-US"/>
              </w:rPr>
              <w:t xml:space="preserve"> de a </w:t>
            </w:r>
            <w:proofErr w:type="spellStart"/>
            <w:r w:rsidRPr="00A26424">
              <w:rPr>
                <w:szCs w:val="24"/>
                <w:lang w:val="en-US"/>
              </w:rPr>
              <w:t>integra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criticile</w:t>
            </w:r>
            <w:proofErr w:type="spellEnd"/>
            <w:r w:rsidRPr="00A26424">
              <w:rPr>
                <w:szCs w:val="24"/>
                <w:lang w:val="en-US"/>
              </w:rPr>
              <w:t xml:space="preserve"> </w:t>
            </w:r>
            <w:proofErr w:type="spellStart"/>
            <w:r w:rsidRPr="00A26424">
              <w:rPr>
                <w:szCs w:val="24"/>
                <w:lang w:val="en-US"/>
              </w:rPr>
              <w:t>și</w:t>
            </w:r>
            <w:proofErr w:type="spellEnd"/>
            <w:r w:rsidRPr="00A26424">
              <w:rPr>
                <w:szCs w:val="24"/>
                <w:lang w:val="en-US"/>
              </w:rPr>
              <w:t xml:space="preserve"> feedback-</w:t>
            </w:r>
            <w:proofErr w:type="spellStart"/>
            <w:r w:rsidRPr="00A26424">
              <w:rPr>
                <w:szCs w:val="24"/>
                <w:lang w:val="en-US"/>
              </w:rPr>
              <w:t>ul</w:t>
            </w:r>
            <w:proofErr w:type="spellEnd"/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E62353">
              <w:rPr>
                <w:b/>
              </w:rPr>
              <w:t>ctivități</w:t>
            </w:r>
            <w:proofErr w:type="spellEnd"/>
            <w:r w:rsidR="00E62353">
              <w:rPr>
                <w:b/>
              </w:rPr>
              <w:t xml:space="preserve"> </w:t>
            </w:r>
            <w:proofErr w:type="spellStart"/>
            <w:r w:rsidR="00E62353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A8235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6424">
              <w:rPr>
                <w:rFonts w:ascii="Times New Roman" w:hAnsi="Times New Roman" w:cs="Times New Roman"/>
                <w:sz w:val="24"/>
                <w:szCs w:val="24"/>
              </w:rPr>
              <w:t>Elevii vor învăța impactul utilizării rețelelor sociale în procesul de recrutare</w:t>
            </w:r>
            <w:r w:rsidR="00042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Default="00A26424" w:rsidP="00600A2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592DCD" w:rsidRDefault="006F17C1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6F17C1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Este posibil ca unii studenți să nu fie interesați de subiect</w:t>
            </w:r>
            <w:r w:rsidR="000429E5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.</w:t>
            </w:r>
          </w:p>
        </w:tc>
      </w:tr>
      <w:tr w:rsidR="00A2642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A26424" w:rsidRPr="00BB0A64" w:rsidRDefault="001C35A3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</w:t>
            </w:r>
            <w:r w:rsidR="000429E5">
              <w:rPr>
                <w:b/>
                <w:bCs/>
                <w:szCs w:val="24"/>
                <w:lang w:val="en-US"/>
              </w:rPr>
              <w:t>ctivități</w:t>
            </w:r>
            <w:proofErr w:type="spellEnd"/>
            <w:r w:rsidR="000429E5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0429E5"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26424" w:rsidRPr="00A05025" w:rsidRDefault="00A26424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26424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A26424" w:rsidRPr="00FA72E0" w:rsidRDefault="00A26424" w:rsidP="00491F46">
            <w:pPr>
              <w:spacing w:before="240" w:after="240"/>
              <w:jc w:val="both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A26424" w:rsidRPr="00FA72E0" w:rsidRDefault="00A26424" w:rsidP="00491F46">
            <w:pPr>
              <w:spacing w:before="240" w:after="240"/>
              <w:jc w:val="both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A26424" w:rsidRPr="00FA72E0" w:rsidRDefault="00A26424" w:rsidP="00491F46">
            <w:pPr>
              <w:spacing w:before="240" w:after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>DE</w:t>
            </w:r>
          </w:p>
        </w:tc>
      </w:tr>
      <w:tr w:rsidR="00A26424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A26424" w:rsidRPr="002118F5" w:rsidRDefault="00A26424" w:rsidP="00491F46">
            <w:pPr>
              <w:jc w:val="both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A26424" w:rsidRDefault="006F17C1" w:rsidP="00491F46">
            <w:pPr>
              <w:numPr>
                <w:ilvl w:val="0"/>
                <w:numId w:val="1"/>
              </w:numPr>
              <w:spacing w:before="60" w:after="120"/>
              <w:jc w:val="both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6F17C1" w:rsidRDefault="006F17C1" w:rsidP="00491F46">
            <w:pPr>
              <w:spacing w:before="60" w:after="120"/>
              <w:jc w:val="both"/>
              <w:rPr>
                <w:color w:val="202124"/>
                <w:szCs w:val="24"/>
              </w:rPr>
            </w:pPr>
            <w:proofErr w:type="spellStart"/>
            <w:r w:rsidRPr="006F17C1">
              <w:rPr>
                <w:b/>
                <w:color w:val="202124"/>
                <w:szCs w:val="24"/>
              </w:rPr>
              <w:t>Obiectiv</w:t>
            </w:r>
            <w:proofErr w:type="spellEnd"/>
            <w:r w:rsidRPr="006F17C1">
              <w:rPr>
                <w:b/>
                <w:color w:val="202124"/>
                <w:szCs w:val="24"/>
              </w:rPr>
              <w:t>:</w:t>
            </w:r>
            <w:r w:rsidRPr="006F17C1">
              <w:rPr>
                <w:color w:val="202124"/>
                <w:szCs w:val="24"/>
              </w:rPr>
              <w:t xml:space="preserve"> A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atrage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atenția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elevilor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asupra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subiectului</w:t>
            </w:r>
            <w:proofErr w:type="spellEnd"/>
          </w:p>
          <w:p w:rsidR="006F17C1" w:rsidRDefault="006F17C1" w:rsidP="00491F46">
            <w:pPr>
              <w:spacing w:before="60" w:after="120"/>
              <w:jc w:val="both"/>
              <w:rPr>
                <w:color w:val="202124"/>
                <w:szCs w:val="24"/>
              </w:rPr>
            </w:pPr>
            <w:proofErr w:type="spellStart"/>
            <w:r w:rsidRPr="006F17C1">
              <w:rPr>
                <w:color w:val="202124"/>
                <w:szCs w:val="24"/>
              </w:rPr>
              <w:lastRenderedPageBreak/>
              <w:t>Profesorul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explică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mulți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angajatori</w:t>
            </w:r>
            <w:proofErr w:type="spellEnd"/>
            <w:r w:rsidRPr="006F17C1">
              <w:rPr>
                <w:color w:val="202124"/>
                <w:szCs w:val="24"/>
              </w:rPr>
              <w:t xml:space="preserve">, </w:t>
            </w:r>
            <w:proofErr w:type="spellStart"/>
            <w:r w:rsidRPr="006F17C1">
              <w:rPr>
                <w:color w:val="202124"/>
                <w:szCs w:val="24"/>
              </w:rPr>
              <w:t>comitete</w:t>
            </w:r>
            <w:proofErr w:type="spellEnd"/>
            <w:r w:rsidRPr="006F17C1">
              <w:rPr>
                <w:color w:val="202124"/>
                <w:szCs w:val="24"/>
              </w:rPr>
              <w:t xml:space="preserve"> de burse 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colegii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vor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căuta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candidați</w:t>
            </w:r>
            <w:r w:rsidR="00B02C9E">
              <w:rPr>
                <w:color w:val="202124"/>
                <w:szCs w:val="24"/>
              </w:rPr>
              <w:t>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pe</w:t>
            </w:r>
            <w:proofErr w:type="spellEnd"/>
            <w:r w:rsidR="00B02C9E">
              <w:rPr>
                <w:color w:val="202124"/>
                <w:szCs w:val="24"/>
              </w:rPr>
              <w:t xml:space="preserve"> internet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pentru</w:t>
            </w:r>
            <w:proofErr w:type="spellEnd"/>
            <w:r w:rsidRPr="006F17C1">
              <w:rPr>
                <w:color w:val="202124"/>
                <w:szCs w:val="24"/>
              </w:rPr>
              <w:t xml:space="preserve"> a</w:t>
            </w:r>
            <w:r>
              <w:rPr>
                <w:color w:val="202124"/>
                <w:szCs w:val="24"/>
              </w:rPr>
              <w:t>-</w:t>
            </w:r>
            <w:proofErr w:type="spellStart"/>
            <w:r>
              <w:rPr>
                <w:color w:val="202124"/>
                <w:szCs w:val="24"/>
              </w:rPr>
              <w:t>i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ajuta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în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luarea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unei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decizii</w:t>
            </w:r>
            <w:proofErr w:type="spellEnd"/>
            <w:r w:rsidRPr="006F17C1">
              <w:rPr>
                <w:color w:val="202124"/>
                <w:szCs w:val="24"/>
              </w:rPr>
              <w:t xml:space="preserve"> cu </w:t>
            </w:r>
            <w:proofErr w:type="spellStart"/>
            <w:r w:rsidRPr="006F17C1">
              <w:rPr>
                <w:color w:val="202124"/>
                <w:szCs w:val="24"/>
              </w:rPr>
              <w:t>privire</w:t>
            </w:r>
            <w:proofErr w:type="spellEnd"/>
            <w:r w:rsidRPr="006F17C1">
              <w:rPr>
                <w:color w:val="202124"/>
                <w:szCs w:val="24"/>
              </w:rPr>
              <w:t xml:space="preserve"> la </w:t>
            </w:r>
            <w:proofErr w:type="spellStart"/>
            <w:r w:rsidR="00B02C9E">
              <w:rPr>
                <w:color w:val="202124"/>
                <w:szCs w:val="24"/>
              </w:rPr>
              <w:t>faptul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dacă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aceștia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sunt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sau</w:t>
            </w:r>
            <w:proofErr w:type="spellEnd"/>
            <w:r w:rsidRPr="006F17C1">
              <w:rPr>
                <w:color w:val="202124"/>
                <w:szCs w:val="24"/>
              </w:rPr>
              <w:t xml:space="preserve"> nu</w:t>
            </w:r>
            <w:r w:rsidR="00B02C9E">
              <w:rPr>
                <w:color w:val="202124"/>
                <w:szCs w:val="24"/>
              </w:rPr>
              <w:t xml:space="preserve"> o </w:t>
            </w:r>
            <w:proofErr w:type="spellStart"/>
            <w:r w:rsidR="00B02C9E">
              <w:rPr>
                <w:color w:val="202124"/>
                <w:szCs w:val="24"/>
              </w:rPr>
              <w:t>opțiune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potrivită</w:t>
            </w:r>
            <w:proofErr w:type="spellEnd"/>
            <w:r w:rsidRPr="006F17C1">
              <w:rPr>
                <w:color w:val="202124"/>
                <w:szCs w:val="24"/>
              </w:rPr>
              <w:t>.</w:t>
            </w:r>
          </w:p>
          <w:p w:rsidR="00A26424" w:rsidRPr="005F45C7" w:rsidRDefault="006F17C1" w:rsidP="00491F46">
            <w:pPr>
              <w:spacing w:before="60" w:after="120"/>
              <w:jc w:val="both"/>
              <w:rPr>
                <w:color w:val="202124"/>
                <w:szCs w:val="24"/>
              </w:rPr>
            </w:pPr>
            <w:proofErr w:type="spellStart"/>
            <w:r w:rsidRPr="006F17C1">
              <w:rPr>
                <w:color w:val="202124"/>
                <w:szCs w:val="24"/>
              </w:rPr>
              <w:t>Elevii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discută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despre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numărul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și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tipul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conturi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pe</w:t>
            </w:r>
            <w:proofErr w:type="spellEnd"/>
            <w:r w:rsidRPr="006F17C1">
              <w:rPr>
                <w:color w:val="202124"/>
                <w:szCs w:val="24"/>
              </w:rPr>
              <w:t xml:space="preserve"> care le au </w:t>
            </w:r>
            <w:proofErr w:type="spellStart"/>
            <w:r w:rsidRPr="006F17C1">
              <w:rPr>
                <w:color w:val="202124"/>
                <w:szCs w:val="24"/>
              </w:rPr>
              <w:t>și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cât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timp</w:t>
            </w:r>
            <w:proofErr w:type="spellEnd"/>
            <w:r w:rsidR="00B02C9E">
              <w:rPr>
                <w:color w:val="202124"/>
                <w:szCs w:val="24"/>
              </w:rPr>
              <w:t xml:space="preserve"> </w:t>
            </w:r>
            <w:proofErr w:type="spellStart"/>
            <w:r w:rsidR="00B02C9E">
              <w:rPr>
                <w:color w:val="202124"/>
                <w:szCs w:val="24"/>
              </w:rPr>
              <w:t>petrec</w:t>
            </w:r>
            <w:proofErr w:type="spellEnd"/>
            <w:r w:rsidR="00B02C9E">
              <w:rPr>
                <w:color w:val="202124"/>
                <w:szCs w:val="24"/>
              </w:rPr>
              <w:t xml:space="preserve"> online. </w:t>
            </w:r>
            <w:proofErr w:type="spellStart"/>
            <w:r w:rsidR="00B02C9E">
              <w:rPr>
                <w:color w:val="202124"/>
                <w:szCs w:val="24"/>
              </w:rPr>
              <w:t>Discută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despre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conturile</w:t>
            </w:r>
            <w:proofErr w:type="spellEnd"/>
            <w:r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rețele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sociale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populare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și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posibilele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lor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implicații</w:t>
            </w:r>
            <w:proofErr w:type="spellEnd"/>
            <w:r w:rsidRPr="006F17C1">
              <w:rPr>
                <w:color w:val="202124"/>
                <w:szCs w:val="24"/>
              </w:rPr>
              <w:t xml:space="preserve">, </w:t>
            </w:r>
            <w:proofErr w:type="spellStart"/>
            <w:r w:rsidRPr="006F17C1">
              <w:rPr>
                <w:color w:val="202124"/>
                <w:szCs w:val="24"/>
              </w:rPr>
              <w:t>inclusiv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conturile</w:t>
            </w:r>
            <w:proofErr w:type="spellEnd"/>
            <w:r w:rsidRPr="006F17C1">
              <w:rPr>
                <w:color w:val="202124"/>
                <w:szCs w:val="24"/>
              </w:rPr>
              <w:t xml:space="preserve"> „inactive” - Facebook, Twitter, Snapchat, Instagram, Vine, Pinterest, Tumblr, You Tube etc.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26424" w:rsidRDefault="00A26424" w:rsidP="00491F46">
            <w:pPr>
              <w:jc w:val="both"/>
            </w:pPr>
          </w:p>
          <w:p w:rsidR="006F17C1" w:rsidRDefault="006F17C1" w:rsidP="00491F46">
            <w:pPr>
              <w:jc w:val="both"/>
            </w:pPr>
            <w:proofErr w:type="spellStart"/>
            <w:r>
              <w:t>Întrebare</w:t>
            </w:r>
            <w:proofErr w:type="spellEnd"/>
            <w:r>
              <w:t xml:space="preserve"> &amp; </w:t>
            </w:r>
            <w:proofErr w:type="spellStart"/>
            <w:r>
              <w:t>răspuns</w:t>
            </w:r>
            <w:proofErr w:type="spellEnd"/>
          </w:p>
          <w:p w:rsidR="006F17C1" w:rsidRDefault="006F17C1" w:rsidP="00491F46">
            <w:pPr>
              <w:jc w:val="both"/>
            </w:pPr>
          </w:p>
          <w:p w:rsidR="006F17C1" w:rsidRDefault="006F17C1" w:rsidP="00491F46">
            <w:pPr>
              <w:jc w:val="both"/>
            </w:pPr>
            <w:proofErr w:type="spellStart"/>
            <w:r>
              <w:lastRenderedPageBreak/>
              <w:t>Explicaţie</w:t>
            </w:r>
            <w:proofErr w:type="spellEnd"/>
          </w:p>
          <w:p w:rsidR="00A26424" w:rsidRPr="003E0DAF" w:rsidRDefault="006F17C1" w:rsidP="00491F46">
            <w:pPr>
              <w:jc w:val="both"/>
            </w:pPr>
            <w:proofErr w:type="spellStart"/>
            <w:r>
              <w:t>Intrebare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răspuns</w:t>
            </w:r>
            <w:proofErr w:type="spellEnd"/>
          </w:p>
        </w:tc>
      </w:tr>
      <w:tr w:rsidR="00A26424" w:rsidRPr="002F42A1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424" w:rsidRPr="00FA72E0" w:rsidRDefault="00A26424" w:rsidP="00491F46">
            <w:pPr>
              <w:spacing w:before="240" w:after="240"/>
              <w:jc w:val="both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424" w:rsidRDefault="00B02C9E" w:rsidP="00491F46">
            <w:pPr>
              <w:spacing w:before="60" w:after="60"/>
              <w:jc w:val="both"/>
              <w:rPr>
                <w:rFonts w:cs="TradeGothic Bold"/>
                <w:b/>
                <w:bCs/>
                <w:color w:val="211D1E"/>
                <w:sz w:val="23"/>
                <w:szCs w:val="23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Dirijarea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activității</w:t>
            </w:r>
            <w:proofErr w:type="spellEnd"/>
          </w:p>
          <w:p w:rsidR="006F17C1" w:rsidRDefault="006F17C1" w:rsidP="00491F46">
            <w:pPr>
              <w:spacing w:before="60" w:after="60"/>
              <w:jc w:val="both"/>
              <w:rPr>
                <w:color w:val="202124"/>
                <w:szCs w:val="24"/>
              </w:rPr>
            </w:pPr>
            <w:proofErr w:type="spellStart"/>
            <w:r>
              <w:rPr>
                <w:color w:val="202124"/>
                <w:szCs w:val="24"/>
              </w:rPr>
              <w:t>Apoi</w:t>
            </w:r>
            <w:proofErr w:type="spellEnd"/>
            <w:r>
              <w:rPr>
                <w:color w:val="202124"/>
                <w:szCs w:val="24"/>
              </w:rPr>
              <w:t xml:space="preserve">, </w:t>
            </w:r>
            <w:proofErr w:type="spellStart"/>
            <w:r>
              <w:rPr>
                <w:color w:val="202124"/>
                <w:szCs w:val="24"/>
              </w:rPr>
              <w:t>elevii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deschid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unul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dintre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conturile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rețele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sociale</w:t>
            </w:r>
            <w:proofErr w:type="spellEnd"/>
            <w:r w:rsidRPr="006F17C1">
              <w:rPr>
                <w:color w:val="202124"/>
                <w:szCs w:val="24"/>
              </w:rPr>
              <w:t xml:space="preserve"> (</w:t>
            </w:r>
            <w:proofErr w:type="spellStart"/>
            <w:r w:rsidRPr="006F17C1">
              <w:rPr>
                <w:color w:val="202124"/>
                <w:szCs w:val="24"/>
              </w:rPr>
              <w:t>telefoanele</w:t>
            </w:r>
            <w:proofErr w:type="spellEnd"/>
            <w:r w:rsidRPr="006F17C1">
              <w:rPr>
                <w:color w:val="202124"/>
                <w:szCs w:val="24"/>
              </w:rPr>
              <w:t xml:space="preserve"> mobile </w:t>
            </w:r>
            <w:proofErr w:type="spellStart"/>
            <w:r w:rsidRPr="006F17C1">
              <w:rPr>
                <w:color w:val="202124"/>
                <w:szCs w:val="24"/>
              </w:rPr>
              <w:t>funcționează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cel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mai</w:t>
            </w:r>
            <w:proofErr w:type="spellEnd"/>
            <w:r w:rsidRPr="006F17C1">
              <w:rPr>
                <w:color w:val="202124"/>
                <w:szCs w:val="24"/>
              </w:rPr>
              <w:t xml:space="preserve"> bine </w:t>
            </w:r>
            <w:proofErr w:type="spellStart"/>
            <w:r w:rsidRPr="006F17C1">
              <w:rPr>
                <w:color w:val="202124"/>
                <w:szCs w:val="24"/>
              </w:rPr>
              <w:t>în</w:t>
            </w:r>
            <w:proofErr w:type="spellEnd"/>
            <w:r w:rsidRPr="006F17C1">
              <w:rPr>
                <w:color w:val="202124"/>
                <w:szCs w:val="24"/>
              </w:rPr>
              <w:t xml:space="preserve"> mod normal) care are un flux de </w:t>
            </w:r>
            <w:proofErr w:type="spellStart"/>
            <w:r w:rsidRPr="006F17C1">
              <w:rPr>
                <w:color w:val="202124"/>
                <w:szCs w:val="24"/>
              </w:rPr>
              <w:t>știri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și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răsfoiesc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fluxul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știri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pentru</w:t>
            </w:r>
            <w:proofErr w:type="spellEnd"/>
            <w:r w:rsidRPr="006F17C1">
              <w:rPr>
                <w:color w:val="202124"/>
                <w:szCs w:val="24"/>
              </w:rPr>
              <w:t xml:space="preserve"> o </w:t>
            </w:r>
            <w:proofErr w:type="spellStart"/>
            <w:r w:rsidRPr="006F17C1">
              <w:rPr>
                <w:color w:val="202124"/>
                <w:szCs w:val="24"/>
              </w:rPr>
              <w:t>anumită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perioadă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timp</w:t>
            </w:r>
            <w:proofErr w:type="spellEnd"/>
            <w:r w:rsidRPr="006F17C1">
              <w:rPr>
                <w:color w:val="202124"/>
                <w:szCs w:val="24"/>
              </w:rPr>
              <w:t xml:space="preserve"> (de </w:t>
            </w:r>
            <w:proofErr w:type="spellStart"/>
            <w:r w:rsidRPr="006F17C1">
              <w:rPr>
                <w:color w:val="202124"/>
                <w:szCs w:val="24"/>
              </w:rPr>
              <w:t>obicei</w:t>
            </w:r>
            <w:proofErr w:type="spellEnd"/>
            <w:r w:rsidRPr="006F17C1">
              <w:rPr>
                <w:color w:val="202124"/>
                <w:szCs w:val="24"/>
              </w:rPr>
              <w:t xml:space="preserve">, 30 de </w:t>
            </w:r>
            <w:proofErr w:type="spellStart"/>
            <w:r w:rsidRPr="006F17C1">
              <w:rPr>
                <w:color w:val="202124"/>
                <w:szCs w:val="24"/>
              </w:rPr>
              <w:t>secunde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până</w:t>
            </w:r>
            <w:proofErr w:type="spellEnd"/>
            <w:r w:rsidRPr="006F17C1">
              <w:rPr>
                <w:color w:val="202124"/>
                <w:szCs w:val="24"/>
              </w:rPr>
              <w:t xml:space="preserve"> la 1 </w:t>
            </w:r>
            <w:proofErr w:type="spellStart"/>
            <w:r w:rsidRPr="006F17C1">
              <w:rPr>
                <w:color w:val="202124"/>
                <w:szCs w:val="24"/>
              </w:rPr>
              <w:t>minut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funcționează</w:t>
            </w:r>
            <w:proofErr w:type="spellEnd"/>
            <w:r w:rsidRPr="006F17C1">
              <w:rPr>
                <w:color w:val="202124"/>
                <w:szCs w:val="24"/>
              </w:rPr>
              <w:t xml:space="preserve"> bine).</w:t>
            </w:r>
          </w:p>
          <w:p w:rsidR="006F17C1" w:rsidRDefault="006F17C1" w:rsidP="00491F46">
            <w:pPr>
              <w:spacing w:before="60" w:after="60"/>
              <w:jc w:val="both"/>
              <w:rPr>
                <w:color w:val="202124"/>
                <w:szCs w:val="24"/>
              </w:rPr>
            </w:pPr>
            <w:proofErr w:type="spellStart"/>
            <w:r w:rsidRPr="006F17C1">
              <w:rPr>
                <w:color w:val="202124"/>
                <w:szCs w:val="24"/>
              </w:rPr>
              <w:t>Profesorul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ex</w:t>
            </w:r>
            <w:r>
              <w:rPr>
                <w:color w:val="202124"/>
                <w:szCs w:val="24"/>
              </w:rPr>
              <w:t>plică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motivul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pentru</w:t>
            </w:r>
            <w:proofErr w:type="spellEnd"/>
            <w:r>
              <w:rPr>
                <w:color w:val="202124"/>
                <w:szCs w:val="24"/>
              </w:rPr>
              <w:t xml:space="preserve"> care</w:t>
            </w:r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vizionează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fluxul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știri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este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modul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în</w:t>
            </w:r>
            <w:proofErr w:type="spellEnd"/>
            <w:r>
              <w:rPr>
                <w:color w:val="202124"/>
                <w:szCs w:val="24"/>
              </w:rPr>
              <w:t xml:space="preserve"> care </w:t>
            </w:r>
            <w:proofErr w:type="spellStart"/>
            <w:r>
              <w:rPr>
                <w:color w:val="202124"/>
                <w:szCs w:val="24"/>
              </w:rPr>
              <w:t>sunt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văzuți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alții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este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influențat</w:t>
            </w:r>
            <w:proofErr w:type="spellEnd"/>
            <w:r w:rsidRPr="006F17C1">
              <w:rPr>
                <w:color w:val="202124"/>
                <w:szCs w:val="24"/>
              </w:rPr>
              <w:t xml:space="preserve"> nu </w:t>
            </w:r>
            <w:proofErr w:type="spellStart"/>
            <w:r w:rsidRPr="006F17C1">
              <w:rPr>
                <w:color w:val="202124"/>
                <w:szCs w:val="24"/>
              </w:rPr>
              <w:t>numai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ceea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postează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ei</w:t>
            </w:r>
            <w:proofErr w:type="spellEnd"/>
            <w:r w:rsidRPr="006F17C1">
              <w:rPr>
                <w:color w:val="202124"/>
                <w:szCs w:val="24"/>
              </w:rPr>
              <w:t xml:space="preserve">, ci </w:t>
            </w:r>
            <w:proofErr w:type="spellStart"/>
            <w:r w:rsidRPr="006F17C1">
              <w:rPr>
                <w:color w:val="202124"/>
                <w:szCs w:val="24"/>
              </w:rPr>
              <w:t>și</w:t>
            </w:r>
            <w:proofErr w:type="spellEnd"/>
            <w:r w:rsidRPr="006F17C1">
              <w:rPr>
                <w:color w:val="202124"/>
                <w:szCs w:val="24"/>
              </w:rPr>
              <w:t xml:space="preserve"> de </w:t>
            </w:r>
            <w:proofErr w:type="spellStart"/>
            <w:r w:rsidRPr="006F17C1">
              <w:rPr>
                <w:color w:val="202124"/>
                <w:szCs w:val="24"/>
              </w:rPr>
              <w:t>ceea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ce</w:t>
            </w:r>
            <w:proofErr w:type="spellEnd"/>
            <w:r w:rsidRPr="006F17C1">
              <w:rPr>
                <w:color w:val="202124"/>
                <w:szCs w:val="24"/>
              </w:rPr>
              <w:t xml:space="preserve"> </w:t>
            </w:r>
            <w:proofErr w:type="spellStart"/>
            <w:r w:rsidRPr="006F17C1">
              <w:rPr>
                <w:color w:val="202124"/>
                <w:szCs w:val="24"/>
              </w:rPr>
              <w:t>postează</w:t>
            </w:r>
            <w:proofErr w:type="spellEnd"/>
            <w:r w:rsidRPr="006F17C1">
              <w:rPr>
                <w:color w:val="202124"/>
                <w:szCs w:val="24"/>
              </w:rPr>
              <w:t xml:space="preserve"> „</w:t>
            </w:r>
            <w:proofErr w:type="spellStart"/>
            <w:r w:rsidRPr="006F17C1">
              <w:rPr>
                <w:color w:val="202124"/>
                <w:szCs w:val="24"/>
              </w:rPr>
              <w:t>prietenii</w:t>
            </w:r>
            <w:proofErr w:type="spellEnd"/>
            <w:r w:rsidRPr="006F17C1">
              <w:rPr>
                <w:color w:val="202124"/>
                <w:szCs w:val="24"/>
              </w:rPr>
              <w:t xml:space="preserve">” </w:t>
            </w:r>
            <w:proofErr w:type="spellStart"/>
            <w:r w:rsidRPr="006F17C1">
              <w:rPr>
                <w:color w:val="202124"/>
                <w:szCs w:val="24"/>
              </w:rPr>
              <w:t>lor</w:t>
            </w:r>
            <w:proofErr w:type="spellEnd"/>
            <w:r w:rsidRPr="006F17C1">
              <w:rPr>
                <w:color w:val="202124"/>
                <w:szCs w:val="24"/>
              </w:rPr>
              <w:t>.</w:t>
            </w:r>
          </w:p>
          <w:p w:rsidR="00C82575" w:rsidRPr="00C82575" w:rsidRDefault="00C82575" w:rsidP="00491F46">
            <w:pPr>
              <w:spacing w:before="60" w:after="60"/>
              <w:jc w:val="both"/>
              <w:rPr>
                <w:szCs w:val="24"/>
                <w:lang w:val="en-US"/>
              </w:rPr>
            </w:pPr>
            <w:proofErr w:type="spellStart"/>
            <w:r w:rsidRPr="00C82575">
              <w:rPr>
                <w:szCs w:val="24"/>
                <w:lang w:val="en-US"/>
              </w:rPr>
              <w:t>Profesorul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di</w:t>
            </w:r>
            <w:r>
              <w:rPr>
                <w:szCs w:val="24"/>
                <w:lang w:val="en-US"/>
              </w:rPr>
              <w:t>stribuie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fișă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lucru</w:t>
            </w:r>
            <w:proofErr w:type="spellEnd"/>
            <w:r w:rsidR="00B02C9E">
              <w:rPr>
                <w:szCs w:val="24"/>
                <w:lang w:val="en-US"/>
              </w:rPr>
              <w:t xml:space="preserve"> -</w:t>
            </w:r>
            <w:r>
              <w:rPr>
                <w:szCs w:val="24"/>
                <w:lang w:val="en-US"/>
              </w:rPr>
              <w:t xml:space="preserve"> </w:t>
            </w:r>
            <w:r w:rsidRPr="00C82575">
              <w:rPr>
                <w:szCs w:val="24"/>
                <w:lang w:val="en-US"/>
              </w:rPr>
              <w:t xml:space="preserve">Pit Stop </w:t>
            </w:r>
            <w:proofErr w:type="spellStart"/>
            <w:r w:rsidRPr="00C82575">
              <w:rPr>
                <w:szCs w:val="24"/>
                <w:lang w:val="en-US"/>
              </w:rPr>
              <w:t>pe</w:t>
            </w:r>
            <w:r w:rsidR="00B02C9E">
              <w:rPr>
                <w:szCs w:val="24"/>
                <w:lang w:val="en-US"/>
              </w:rPr>
              <w:t>ntru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rețelele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sociale</w:t>
            </w:r>
            <w:proofErr w:type="spellEnd"/>
            <w:r w:rsidR="00B02C9E">
              <w:rPr>
                <w:szCs w:val="24"/>
                <w:lang w:val="en-US"/>
              </w:rPr>
              <w:t xml:space="preserve">. </w:t>
            </w:r>
            <w:proofErr w:type="spellStart"/>
            <w:r w:rsidR="00B02C9E">
              <w:rPr>
                <w:szCs w:val="24"/>
                <w:lang w:val="en-US"/>
              </w:rPr>
              <w:t>Explică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conținutul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fiecărei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casete</w:t>
            </w:r>
            <w:proofErr w:type="spellEnd"/>
            <w:r w:rsidRPr="00C82575">
              <w:rPr>
                <w:szCs w:val="24"/>
                <w:lang w:val="en-US"/>
              </w:rPr>
              <w:t>.</w:t>
            </w:r>
          </w:p>
          <w:p w:rsidR="00C82575" w:rsidRDefault="00C82575" w:rsidP="00491F46">
            <w:pPr>
              <w:spacing w:before="60" w:after="60"/>
              <w:jc w:val="both"/>
              <w:rPr>
                <w:szCs w:val="24"/>
                <w:lang w:val="en-US"/>
              </w:rPr>
            </w:pPr>
            <w:proofErr w:type="spellStart"/>
            <w:r w:rsidRPr="00C82575">
              <w:rPr>
                <w:szCs w:val="24"/>
                <w:lang w:val="en-US"/>
              </w:rPr>
              <w:t>Fișă</w:t>
            </w:r>
            <w:proofErr w:type="spellEnd"/>
            <w:r w:rsidRPr="00C82575">
              <w:rPr>
                <w:szCs w:val="24"/>
                <w:lang w:val="en-US"/>
              </w:rPr>
              <w:t xml:space="preserve"> de </w:t>
            </w:r>
            <w:proofErr w:type="spellStart"/>
            <w:r w:rsidRPr="00C82575">
              <w:rPr>
                <w:szCs w:val="24"/>
                <w:lang w:val="en-US"/>
              </w:rPr>
              <w:t>lucru</w:t>
            </w:r>
            <w:proofErr w:type="spellEnd"/>
            <w:r w:rsidRPr="00C82575">
              <w:rPr>
                <w:szCs w:val="24"/>
                <w:lang w:val="en-US"/>
              </w:rPr>
              <w:t xml:space="preserve"> Pit Stop</w:t>
            </w:r>
          </w:p>
          <w:p w:rsidR="00C82575" w:rsidRDefault="00C82575" w:rsidP="00491F46">
            <w:pPr>
              <w:spacing w:before="60" w:after="60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Profesorul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explică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elevilor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că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acestea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sunt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elemente</w:t>
            </w:r>
            <w:r w:rsidR="00B02C9E">
              <w:rPr>
                <w:szCs w:val="24"/>
                <w:lang w:val="en-US"/>
              </w:rPr>
              <w:t>le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pe</w:t>
            </w:r>
            <w:proofErr w:type="spellEnd"/>
            <w:r w:rsidRPr="00C82575">
              <w:rPr>
                <w:szCs w:val="24"/>
                <w:lang w:val="en-US"/>
              </w:rPr>
              <w:t xml:space="preserve"> care </w:t>
            </w:r>
            <w:proofErr w:type="spellStart"/>
            <w:r w:rsidRPr="00C82575">
              <w:rPr>
                <w:szCs w:val="24"/>
                <w:lang w:val="en-US"/>
              </w:rPr>
              <w:t>recrutorii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și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managerii</w:t>
            </w:r>
            <w:proofErr w:type="spellEnd"/>
            <w:r w:rsidRPr="00C82575">
              <w:rPr>
                <w:szCs w:val="24"/>
                <w:lang w:val="en-US"/>
              </w:rPr>
              <w:t xml:space="preserve"> de </w:t>
            </w:r>
            <w:proofErr w:type="spellStart"/>
            <w:r w:rsidRPr="00C82575">
              <w:rPr>
                <w:szCs w:val="24"/>
                <w:lang w:val="en-US"/>
              </w:rPr>
              <w:t>angajare</w:t>
            </w:r>
            <w:proofErr w:type="spellEnd"/>
            <w:r w:rsidRPr="00C82575">
              <w:rPr>
                <w:szCs w:val="24"/>
                <w:lang w:val="en-US"/>
              </w:rPr>
              <w:t xml:space="preserve"> din </w:t>
            </w:r>
            <w:proofErr w:type="spellStart"/>
            <w:r w:rsidRPr="00C82575">
              <w:rPr>
                <w:szCs w:val="24"/>
                <w:lang w:val="en-US"/>
              </w:rPr>
              <w:t>companii</w:t>
            </w:r>
            <w:proofErr w:type="spellEnd"/>
            <w:r w:rsidRPr="00C82575">
              <w:rPr>
                <w:szCs w:val="24"/>
                <w:lang w:val="en-US"/>
              </w:rPr>
              <w:t xml:space="preserve"> de </w:t>
            </w:r>
            <w:proofErr w:type="spellStart"/>
            <w:r w:rsidRPr="00C82575">
              <w:rPr>
                <w:szCs w:val="24"/>
                <w:lang w:val="en-US"/>
              </w:rPr>
              <w:t>d</w:t>
            </w:r>
            <w:r>
              <w:rPr>
                <w:szCs w:val="24"/>
                <w:lang w:val="en-US"/>
              </w:rPr>
              <w:t>iferite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dimensiuni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domenii</w:t>
            </w:r>
            <w:proofErr w:type="spellEnd"/>
            <w:r w:rsidRPr="00C82575">
              <w:rPr>
                <w:szCs w:val="24"/>
                <w:lang w:val="en-US"/>
              </w:rPr>
              <w:t xml:space="preserve"> le </w:t>
            </w:r>
            <w:proofErr w:type="spellStart"/>
            <w:r w:rsidRPr="00C82575">
              <w:rPr>
                <w:szCs w:val="24"/>
                <w:lang w:val="en-US"/>
              </w:rPr>
              <w:t>cons</w:t>
            </w:r>
            <w:r>
              <w:rPr>
                <w:szCs w:val="24"/>
                <w:lang w:val="en-US"/>
              </w:rPr>
              <w:t>ideră</w:t>
            </w:r>
            <w:proofErr w:type="spellEnd"/>
            <w:r>
              <w:rPr>
                <w:szCs w:val="24"/>
                <w:lang w:val="en-US"/>
              </w:rPr>
              <w:t xml:space="preserve"> fie negative, fie </w:t>
            </w:r>
            <w:proofErr w:type="spellStart"/>
            <w:r>
              <w:rPr>
                <w:szCs w:val="24"/>
                <w:lang w:val="en-US"/>
              </w:rPr>
              <w:t>pozitive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atunci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când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sunt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vizualizat</w:t>
            </w:r>
            <w:r w:rsidR="00B02C9E">
              <w:rPr>
                <w:szCs w:val="24"/>
                <w:lang w:val="en-US"/>
              </w:rPr>
              <w:t>e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="00B02C9E">
              <w:rPr>
                <w:szCs w:val="24"/>
                <w:lang w:val="en-US"/>
              </w:rPr>
              <w:t>pe</w:t>
            </w:r>
            <w:proofErr w:type="spellEnd"/>
            <w:r w:rsidR="00B02C9E">
              <w:rPr>
                <w:szCs w:val="24"/>
                <w:lang w:val="en-US"/>
              </w:rPr>
              <w:t xml:space="preserve"> site-</w:t>
            </w:r>
            <w:proofErr w:type="spellStart"/>
            <w:r w:rsidR="00B02C9E">
              <w:rPr>
                <w:szCs w:val="24"/>
                <w:lang w:val="en-US"/>
              </w:rPr>
              <w:t>urile</w:t>
            </w:r>
            <w:proofErr w:type="spellEnd"/>
            <w:r w:rsidR="00B02C9E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rețele</w:t>
            </w:r>
            <w:r w:rsidR="00B02C9E">
              <w:rPr>
                <w:szCs w:val="24"/>
                <w:lang w:val="en-US"/>
              </w:rPr>
              <w:t>lor</w:t>
            </w:r>
            <w:proofErr w:type="spellEnd"/>
            <w:r w:rsidR="00B02C9E">
              <w:rPr>
                <w:szCs w:val="24"/>
                <w:lang w:val="en-US"/>
              </w:rPr>
              <w:t xml:space="preserve"> de </w:t>
            </w:r>
            <w:proofErr w:type="spellStart"/>
            <w:r w:rsidR="00B02C9E">
              <w:rPr>
                <w:szCs w:val="24"/>
                <w:lang w:val="en-US"/>
              </w:rPr>
              <w:t>socializare</w:t>
            </w:r>
            <w:proofErr w:type="spellEnd"/>
            <w:r w:rsidRPr="00C82575">
              <w:rPr>
                <w:szCs w:val="24"/>
                <w:lang w:val="en-US"/>
              </w:rPr>
              <w:t xml:space="preserve"> ale </w:t>
            </w:r>
            <w:proofErr w:type="spellStart"/>
            <w:r w:rsidRPr="00C82575">
              <w:rPr>
                <w:szCs w:val="24"/>
                <w:lang w:val="en-US"/>
              </w:rPr>
              <w:t>potențialilor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candidați</w:t>
            </w:r>
            <w:proofErr w:type="spellEnd"/>
            <w:r w:rsidRPr="00C82575">
              <w:rPr>
                <w:szCs w:val="24"/>
                <w:lang w:val="en-US"/>
              </w:rPr>
              <w:t>. (</w:t>
            </w:r>
            <w:proofErr w:type="spellStart"/>
            <w:r w:rsidRPr="00C82575">
              <w:rPr>
                <w:szCs w:val="24"/>
                <w:lang w:val="en-US"/>
              </w:rPr>
              <w:t>Conținutul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acestei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activități</w:t>
            </w:r>
            <w:proofErr w:type="spellEnd"/>
            <w:r w:rsidRPr="00C82575">
              <w:rPr>
                <w:szCs w:val="24"/>
                <w:lang w:val="en-US"/>
              </w:rPr>
              <w:t xml:space="preserve"> se </w:t>
            </w:r>
            <w:proofErr w:type="spellStart"/>
            <w:r w:rsidRPr="00C82575">
              <w:rPr>
                <w:szCs w:val="24"/>
                <w:lang w:val="en-US"/>
              </w:rPr>
              <w:t>ba</w:t>
            </w:r>
            <w:r>
              <w:rPr>
                <w:szCs w:val="24"/>
                <w:lang w:val="en-US"/>
              </w:rPr>
              <w:t>zează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</w:t>
            </w:r>
            <w:proofErr w:type="spellEnd"/>
            <w:r>
              <w:rPr>
                <w:szCs w:val="24"/>
                <w:lang w:val="en-US"/>
              </w:rPr>
              <w:t xml:space="preserve"> un </w:t>
            </w:r>
            <w:proofErr w:type="spellStart"/>
            <w:r>
              <w:rPr>
                <w:szCs w:val="24"/>
                <w:lang w:val="en-US"/>
              </w:rPr>
              <w:t>sondaj</w:t>
            </w:r>
            <w:proofErr w:type="spellEnd"/>
            <w:r>
              <w:rPr>
                <w:szCs w:val="24"/>
                <w:lang w:val="en-US"/>
              </w:rPr>
              <w:t xml:space="preserve"> real </w:t>
            </w:r>
            <w:proofErr w:type="spellStart"/>
            <w:r>
              <w:rPr>
                <w:szCs w:val="24"/>
                <w:lang w:val="en-US"/>
              </w:rPr>
              <w:t>făcut</w:t>
            </w:r>
            <w:proofErr w:type="spellEnd"/>
            <w:r w:rsidRPr="00C82575">
              <w:rPr>
                <w:szCs w:val="24"/>
                <w:lang w:val="en-US"/>
              </w:rPr>
              <w:t xml:space="preserve"> de o </w:t>
            </w:r>
            <w:proofErr w:type="spellStart"/>
            <w:r w:rsidRPr="00C82575">
              <w:rPr>
                <w:szCs w:val="24"/>
                <w:lang w:val="en-US"/>
              </w:rPr>
              <w:t>companie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numită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Jobvite</w:t>
            </w:r>
            <w:proofErr w:type="spellEnd"/>
            <w:r w:rsidRPr="00C82575">
              <w:rPr>
                <w:szCs w:val="24"/>
                <w:lang w:val="en-US"/>
              </w:rPr>
              <w:t xml:space="preserve"> care </w:t>
            </w:r>
            <w:proofErr w:type="spellStart"/>
            <w:r w:rsidRPr="00C82575">
              <w:rPr>
                <w:szCs w:val="24"/>
                <w:lang w:val="en-US"/>
              </w:rPr>
              <w:t>realizează</w:t>
            </w:r>
            <w:proofErr w:type="spellEnd"/>
            <w:r w:rsidRPr="00C82575">
              <w:rPr>
                <w:szCs w:val="24"/>
                <w:lang w:val="en-US"/>
              </w:rPr>
              <w:t xml:space="preserve"> un </w:t>
            </w:r>
            <w:proofErr w:type="spellStart"/>
            <w:r w:rsidRPr="00C82575">
              <w:rPr>
                <w:szCs w:val="24"/>
                <w:lang w:val="en-US"/>
              </w:rPr>
              <w:t>sondaj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anual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despre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comportamentul</w:t>
            </w:r>
            <w:proofErr w:type="spellEnd"/>
            <w:r w:rsidRPr="00C82575">
              <w:rPr>
                <w:szCs w:val="24"/>
                <w:lang w:val="en-US"/>
              </w:rPr>
              <w:t xml:space="preserve"> de </w:t>
            </w:r>
            <w:proofErr w:type="spellStart"/>
            <w:r w:rsidRPr="00C82575">
              <w:rPr>
                <w:szCs w:val="24"/>
                <w:lang w:val="en-US"/>
              </w:rPr>
              <w:t>recrutare</w:t>
            </w:r>
            <w:proofErr w:type="spellEnd"/>
            <w:r w:rsidRPr="00C82575">
              <w:rPr>
                <w:szCs w:val="24"/>
                <w:lang w:val="en-US"/>
              </w:rPr>
              <w:t xml:space="preserve">, </w:t>
            </w:r>
            <w:proofErr w:type="spellStart"/>
            <w:r w:rsidRPr="00C82575">
              <w:rPr>
                <w:szCs w:val="24"/>
                <w:lang w:val="en-US"/>
              </w:rPr>
              <w:t>adresându</w:t>
            </w:r>
            <w:proofErr w:type="spellEnd"/>
            <w:r w:rsidRPr="00C82575">
              <w:rPr>
                <w:szCs w:val="24"/>
                <w:lang w:val="en-US"/>
              </w:rPr>
              <w:t xml:space="preserve">-se </w:t>
            </w:r>
            <w:proofErr w:type="spellStart"/>
            <w:r w:rsidRPr="00C82575">
              <w:rPr>
                <w:szCs w:val="24"/>
                <w:lang w:val="en-US"/>
              </w:rPr>
              <w:t>în</w:t>
            </w:r>
            <w:proofErr w:type="spellEnd"/>
            <w:r w:rsidRPr="00C82575">
              <w:rPr>
                <w:szCs w:val="24"/>
                <w:lang w:val="en-US"/>
              </w:rPr>
              <w:t xml:space="preserve"> special </w:t>
            </w:r>
            <w:proofErr w:type="spellStart"/>
            <w:r w:rsidRPr="00C82575">
              <w:rPr>
                <w:szCs w:val="24"/>
                <w:lang w:val="en-US"/>
              </w:rPr>
              <w:t>internetului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și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rețelelor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sociale</w:t>
            </w:r>
            <w:proofErr w:type="spellEnd"/>
            <w:r w:rsidRPr="00C82575">
              <w:rPr>
                <w:szCs w:val="24"/>
                <w:lang w:val="en-US"/>
              </w:rPr>
              <w:t>.)</w:t>
            </w:r>
          </w:p>
          <w:p w:rsidR="00A26424" w:rsidRPr="00A8235D" w:rsidRDefault="00C82575" w:rsidP="00491F46">
            <w:pPr>
              <w:spacing w:before="60" w:after="60"/>
              <w:jc w:val="both"/>
              <w:rPr>
                <w:szCs w:val="24"/>
                <w:lang w:val="en-US"/>
              </w:rPr>
            </w:pPr>
            <w:proofErr w:type="spellStart"/>
            <w:r w:rsidRPr="00C82575">
              <w:rPr>
                <w:szCs w:val="24"/>
                <w:lang w:val="en-US"/>
              </w:rPr>
              <w:t>Elevii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finalizează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activit</w:t>
            </w:r>
            <w:r>
              <w:rPr>
                <w:szCs w:val="24"/>
                <w:lang w:val="en-US"/>
              </w:rPr>
              <w:t>atea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își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calculează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punctele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și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obțin</w:t>
            </w:r>
            <w:proofErr w:type="spellEnd"/>
            <w:r w:rsidRPr="00C82575">
              <w:rPr>
                <w:szCs w:val="24"/>
                <w:lang w:val="en-US"/>
              </w:rPr>
              <w:t xml:space="preserve"> </w:t>
            </w:r>
            <w:proofErr w:type="spellStart"/>
            <w:r w:rsidRPr="00C82575">
              <w:rPr>
                <w:szCs w:val="24"/>
                <w:lang w:val="en-US"/>
              </w:rPr>
              <w:t>rezultatel</w:t>
            </w:r>
            <w:r>
              <w:rPr>
                <w:szCs w:val="24"/>
                <w:lang w:val="en-US"/>
              </w:rPr>
              <w:t>e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424" w:rsidRDefault="00A26424" w:rsidP="00491F46">
            <w:pPr>
              <w:spacing w:after="60"/>
              <w:jc w:val="both"/>
            </w:pPr>
          </w:p>
          <w:p w:rsidR="00A26424" w:rsidRDefault="00A26424" w:rsidP="00491F46">
            <w:pPr>
              <w:spacing w:before="60" w:after="60"/>
              <w:jc w:val="both"/>
            </w:pPr>
          </w:p>
          <w:p w:rsidR="00A26424" w:rsidRDefault="00B80E30" w:rsidP="00491F46">
            <w:pPr>
              <w:jc w:val="both"/>
              <w:rPr>
                <w:color w:val="auto"/>
                <w:lang w:val="hu-HU"/>
              </w:rPr>
            </w:pPr>
            <w:hyperlink r:id="rId8" w:history="1"/>
          </w:p>
          <w:p w:rsidR="00C82575" w:rsidRPr="00C82575" w:rsidRDefault="00C82575" w:rsidP="00491F46">
            <w:pPr>
              <w:spacing w:before="60" w:after="60"/>
              <w:jc w:val="both"/>
              <w:rPr>
                <w:szCs w:val="24"/>
              </w:rPr>
            </w:pPr>
            <w:proofErr w:type="spellStart"/>
            <w:r w:rsidRPr="00C82575">
              <w:rPr>
                <w:szCs w:val="24"/>
              </w:rPr>
              <w:t>Lucru</w:t>
            </w:r>
            <w:proofErr w:type="spellEnd"/>
            <w:r w:rsidRPr="00C82575">
              <w:rPr>
                <w:szCs w:val="24"/>
              </w:rPr>
              <w:t xml:space="preserve"> de </w:t>
            </w:r>
            <w:proofErr w:type="spellStart"/>
            <w:r w:rsidRPr="00C82575">
              <w:rPr>
                <w:szCs w:val="24"/>
              </w:rPr>
              <w:t>grup</w:t>
            </w:r>
            <w:proofErr w:type="spellEnd"/>
          </w:p>
          <w:p w:rsidR="00C82575" w:rsidRPr="00C82575" w:rsidRDefault="00C82575" w:rsidP="00491F46">
            <w:pPr>
              <w:spacing w:before="60" w:after="60"/>
              <w:jc w:val="both"/>
              <w:rPr>
                <w:szCs w:val="24"/>
              </w:rPr>
            </w:pPr>
            <w:proofErr w:type="spellStart"/>
            <w:r w:rsidRPr="00C82575">
              <w:rPr>
                <w:szCs w:val="24"/>
              </w:rPr>
              <w:t>Reflecţie</w:t>
            </w:r>
            <w:proofErr w:type="spellEnd"/>
          </w:p>
          <w:p w:rsidR="00A26424" w:rsidRPr="00FA72E0" w:rsidRDefault="00B02C9E" w:rsidP="00491F46">
            <w:pPr>
              <w:spacing w:before="60" w:after="60"/>
              <w:jc w:val="both"/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Muncă</w:t>
            </w:r>
            <w:proofErr w:type="spellEnd"/>
            <w:r w:rsidR="00C82575" w:rsidRPr="00C82575">
              <w:rPr>
                <w:szCs w:val="24"/>
              </w:rPr>
              <w:t xml:space="preserve"> </w:t>
            </w:r>
            <w:proofErr w:type="spellStart"/>
            <w:r w:rsidR="00C82575" w:rsidRPr="00C82575">
              <w:rPr>
                <w:szCs w:val="24"/>
              </w:rPr>
              <w:t>individual</w:t>
            </w:r>
            <w:r>
              <w:rPr>
                <w:szCs w:val="24"/>
              </w:rPr>
              <w:t>ă</w:t>
            </w:r>
            <w:proofErr w:type="spellEnd"/>
          </w:p>
        </w:tc>
      </w:tr>
      <w:tr w:rsidR="00A26424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26424" w:rsidRDefault="00A26424" w:rsidP="00491F46">
            <w:pPr>
              <w:spacing w:before="120" w:after="120"/>
              <w:jc w:val="both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 w:rsidR="00C82575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26424" w:rsidRPr="00247FC9" w:rsidRDefault="00C82575" w:rsidP="00491F46">
            <w:pPr>
              <w:spacing w:before="120" w:after="120"/>
              <w:ind w:left="360"/>
              <w:jc w:val="both"/>
              <w:rPr>
                <w:b/>
                <w:lang w:val="en-US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26424" w:rsidRDefault="00C82575" w:rsidP="00491F46">
            <w:pPr>
              <w:spacing w:before="120" w:after="120"/>
              <w:jc w:val="both"/>
            </w:pPr>
            <w:r>
              <w:rPr>
                <w:b/>
                <w:szCs w:val="24"/>
              </w:rPr>
              <w:t>MET</w:t>
            </w:r>
            <w:r w:rsidR="00A26424"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A26424" w:rsidRPr="002F42A1" w:rsidTr="00A823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424" w:rsidRDefault="00A26424" w:rsidP="00491F46">
            <w:pPr>
              <w:spacing w:before="60"/>
              <w:jc w:val="both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424" w:rsidRPr="00092CDC" w:rsidRDefault="00C82575" w:rsidP="00491F46">
            <w:pPr>
              <w:numPr>
                <w:ilvl w:val="0"/>
                <w:numId w:val="1"/>
              </w:numPr>
              <w:spacing w:before="60"/>
              <w:jc w:val="both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A26424" w:rsidRPr="00493D1F" w:rsidRDefault="00C82575" w:rsidP="00491F46">
            <w:pPr>
              <w:spacing w:before="60"/>
              <w:jc w:val="both"/>
              <w:rPr>
                <w:lang w:val="en-US"/>
              </w:rPr>
            </w:pPr>
            <w:proofErr w:type="spellStart"/>
            <w:r w:rsidRPr="00C82575">
              <w:rPr>
                <w:lang w:val="en-US"/>
              </w:rPr>
              <w:t>Elevii</w:t>
            </w:r>
            <w:proofErr w:type="spellEnd"/>
            <w:r w:rsidRPr="00C82575">
              <w:rPr>
                <w:lang w:val="en-US"/>
              </w:rPr>
              <w:t xml:space="preserve"> </w:t>
            </w:r>
            <w:proofErr w:type="spellStart"/>
            <w:r w:rsidRPr="00C82575">
              <w:rPr>
                <w:lang w:val="en-US"/>
              </w:rPr>
              <w:t>discută</w:t>
            </w:r>
            <w:proofErr w:type="spellEnd"/>
            <w:r w:rsidRPr="00C82575">
              <w:rPr>
                <w:lang w:val="en-US"/>
              </w:rPr>
              <w:t xml:space="preserve"> </w:t>
            </w:r>
            <w:proofErr w:type="spellStart"/>
            <w:r w:rsidRPr="00C82575">
              <w:rPr>
                <w:lang w:val="en-US"/>
              </w:rPr>
              <w:t>rezultatele</w:t>
            </w:r>
            <w:proofErr w:type="spellEnd"/>
            <w:r w:rsidRPr="00C82575">
              <w:rPr>
                <w:lang w:val="en-US"/>
              </w:rPr>
              <w:t xml:space="preserve"> </w:t>
            </w:r>
            <w:proofErr w:type="spellStart"/>
            <w:r w:rsidRPr="00C82575">
              <w:rPr>
                <w:lang w:val="en-US"/>
              </w:rPr>
              <w:t>și</w:t>
            </w:r>
            <w:proofErr w:type="spellEnd"/>
            <w:r w:rsidRPr="00C82575">
              <w:rPr>
                <w:lang w:val="en-US"/>
              </w:rPr>
              <w:t xml:space="preserve"> </w:t>
            </w:r>
            <w:proofErr w:type="spellStart"/>
            <w:r w:rsidRPr="00C82575">
              <w:rPr>
                <w:lang w:val="en-US"/>
              </w:rPr>
              <w:t>fac</w:t>
            </w:r>
            <w:proofErr w:type="spellEnd"/>
            <w:r w:rsidRPr="00C82575">
              <w:rPr>
                <w:lang w:val="en-US"/>
              </w:rPr>
              <w:t xml:space="preserve"> un brainstorming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despre</w:t>
            </w:r>
            <w:proofErr w:type="spellEnd"/>
            <w:r w:rsidR="004848DD">
              <w:rPr>
                <w:lang w:val="en-US"/>
              </w:rPr>
              <w:t xml:space="preserve"> </w:t>
            </w:r>
            <w:proofErr w:type="spellStart"/>
            <w:r w:rsidR="004848DD">
              <w:rPr>
                <w:lang w:val="en-US"/>
              </w:rPr>
              <w:t>modalități</w:t>
            </w:r>
            <w:proofErr w:type="spellEnd"/>
            <w:r w:rsidR="004848DD">
              <w:rPr>
                <w:lang w:val="en-US"/>
              </w:rPr>
              <w:t xml:space="preserve"> de </w:t>
            </w:r>
            <w:r w:rsidRPr="00C82575">
              <w:rPr>
                <w:lang w:val="en-US"/>
              </w:rPr>
              <w:t xml:space="preserve"> </w:t>
            </w:r>
            <w:proofErr w:type="spellStart"/>
            <w:r w:rsidRPr="00C82575">
              <w:rPr>
                <w:lang w:val="en-US"/>
              </w:rPr>
              <w:t>îmbunătăți</w:t>
            </w:r>
            <w:r w:rsidR="004848DD">
              <w:rPr>
                <w:lang w:val="en-US"/>
              </w:rPr>
              <w:t>re</w:t>
            </w:r>
            <w:proofErr w:type="spellEnd"/>
            <w:r w:rsidR="004848DD">
              <w:rPr>
                <w:lang w:val="en-US"/>
              </w:rPr>
              <w:t xml:space="preserve"> a </w:t>
            </w:r>
            <w:proofErr w:type="spellStart"/>
            <w:r w:rsidR="004848DD">
              <w:rPr>
                <w:lang w:val="en-US"/>
              </w:rPr>
              <w:t>scorurilor</w:t>
            </w:r>
            <w:proofErr w:type="spellEnd"/>
            <w:r w:rsidRPr="00C82575">
              <w:rPr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575" w:rsidRPr="00C82575" w:rsidRDefault="00C82575" w:rsidP="00491F46">
            <w:pPr>
              <w:spacing w:before="60" w:after="60"/>
              <w:jc w:val="both"/>
              <w:rPr>
                <w:szCs w:val="24"/>
              </w:rPr>
            </w:pPr>
            <w:proofErr w:type="spellStart"/>
            <w:r w:rsidRPr="00C82575">
              <w:rPr>
                <w:szCs w:val="24"/>
              </w:rPr>
              <w:t>Lucru</w:t>
            </w:r>
            <w:proofErr w:type="spellEnd"/>
            <w:r w:rsidRPr="00C82575">
              <w:rPr>
                <w:szCs w:val="24"/>
              </w:rPr>
              <w:t xml:space="preserve"> de </w:t>
            </w:r>
            <w:proofErr w:type="spellStart"/>
            <w:r w:rsidRPr="00C82575">
              <w:rPr>
                <w:szCs w:val="24"/>
              </w:rPr>
              <w:t>grup</w:t>
            </w:r>
            <w:proofErr w:type="spellEnd"/>
          </w:p>
          <w:p w:rsidR="00A26424" w:rsidRDefault="00A26424" w:rsidP="00491F46">
            <w:pPr>
              <w:spacing w:before="60"/>
              <w:jc w:val="both"/>
            </w:pPr>
          </w:p>
          <w:p w:rsidR="00A26424" w:rsidRDefault="00A26424" w:rsidP="00491F46">
            <w:pPr>
              <w:spacing w:before="60"/>
              <w:jc w:val="both"/>
            </w:pPr>
          </w:p>
        </w:tc>
      </w:tr>
    </w:tbl>
    <w:p w:rsidR="00542A74" w:rsidRDefault="00542A74" w:rsidP="00435D85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0" w:rsidRDefault="00B80E30" w:rsidP="00895E77">
      <w:r>
        <w:separator/>
      </w:r>
    </w:p>
  </w:endnote>
  <w:endnote w:type="continuationSeparator" w:id="0">
    <w:p w:rsidR="00B80E30" w:rsidRDefault="00B80E3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34627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041335" wp14:editId="5561A3EE">
              <wp:simplePos x="0" y="0"/>
              <wp:positionH relativeFrom="column">
                <wp:posOffset>-335280</wp:posOffset>
              </wp:positionH>
              <wp:positionV relativeFrom="paragraph">
                <wp:posOffset>-59055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27F" w:rsidRPr="00665D1C" w:rsidRDefault="0034627F" w:rsidP="0034627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627F" w:rsidRPr="005B584A" w:rsidRDefault="0034627F" w:rsidP="0034627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4627F" w:rsidRDefault="0034627F" w:rsidP="0034627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4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RSDm7hAAAACgEAAA8AAABkcnMvZG93bnJl&#10;di54bWxMj0FLw0AQhe+C/2EZwVu7SWq0xmxKKeqpCLaCeJtmp0lodjZkt0n6792e9DaPebz3vXw1&#10;mVYM1LvGsoJ4HoEgLq1uuFLwtX+bLUE4j6yxtUwKLuRgVdze5JhpO/InDTtfiRDCLkMFtfddJqUr&#10;azLo5rYjDr+j7Q36IPtK6h7HEG5amUTRozTYcGiosaNNTeVpdzYK3kcc14v4ddiejpvLzz79+N7G&#10;pNT93bR+AeFp8n9muOIHdCgC08GeWTvRKpilSUD34XhegLgaHtIkAXFQsIyeQBa5/D+h+A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1FIOb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4627F" w:rsidRPr="00665D1C" w:rsidRDefault="0034627F" w:rsidP="0034627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4627F" w:rsidRPr="005B584A" w:rsidRDefault="0034627F" w:rsidP="0034627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4627F" w:rsidRDefault="0034627F" w:rsidP="0034627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0" w:rsidRDefault="00B80E30" w:rsidP="00895E77">
      <w:r>
        <w:separator/>
      </w:r>
    </w:p>
  </w:footnote>
  <w:footnote w:type="continuationSeparator" w:id="0">
    <w:p w:rsidR="00B80E30" w:rsidRDefault="00B80E3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3587E"/>
    <w:rsid w:val="00040C1A"/>
    <w:rsid w:val="000429E5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12C7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A157A"/>
    <w:rsid w:val="001B1301"/>
    <w:rsid w:val="001B445D"/>
    <w:rsid w:val="001C35A3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4627F"/>
    <w:rsid w:val="003669BF"/>
    <w:rsid w:val="003738C7"/>
    <w:rsid w:val="00377A41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48DD"/>
    <w:rsid w:val="004854FB"/>
    <w:rsid w:val="00491F46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3128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17C1"/>
    <w:rsid w:val="006F771D"/>
    <w:rsid w:val="00701F52"/>
    <w:rsid w:val="0070601F"/>
    <w:rsid w:val="00706079"/>
    <w:rsid w:val="0071059B"/>
    <w:rsid w:val="007166BB"/>
    <w:rsid w:val="00716E1E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207D1"/>
    <w:rsid w:val="00A25956"/>
    <w:rsid w:val="00A25B64"/>
    <w:rsid w:val="00A26424"/>
    <w:rsid w:val="00A310EB"/>
    <w:rsid w:val="00A36CA5"/>
    <w:rsid w:val="00A45F97"/>
    <w:rsid w:val="00A4602C"/>
    <w:rsid w:val="00A817C5"/>
    <w:rsid w:val="00A8235D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21E0"/>
    <w:rsid w:val="00B02C9E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80E30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2575"/>
    <w:rsid w:val="00C83EFA"/>
    <w:rsid w:val="00C9181F"/>
    <w:rsid w:val="00C94009"/>
    <w:rsid w:val="00CA69DC"/>
    <w:rsid w:val="00CA768A"/>
    <w:rsid w:val="00CB0845"/>
    <w:rsid w:val="00CB1546"/>
    <w:rsid w:val="00CB5C28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2353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0C41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19A6"/>
    <w:rsid w:val="00F957E5"/>
    <w:rsid w:val="00FA5CCD"/>
    <w:rsid w:val="00FB1507"/>
    <w:rsid w:val="00FB4564"/>
    <w:rsid w:val="00FB4801"/>
    <w:rsid w:val="00FC13B4"/>
    <w:rsid w:val="00FC2DED"/>
    <w:rsid w:val="00FC3909"/>
    <w:rsid w:val="00FD67C7"/>
    <w:rsid w:val="00FE5EA0"/>
    <w:rsid w:val="00FE6360"/>
    <w:rsid w:val="00FF2631"/>
    <w:rsid w:val="00FF4B6D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2023-05-31T11:15:00Z</dcterms:created>
  <dcterms:modified xsi:type="dcterms:W3CDTF">2023-10-05T11:07:00Z</dcterms:modified>
</cp:coreProperties>
</file>