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A3529" w14:textId="77777777" w:rsidR="00030782" w:rsidRPr="00A10579" w:rsidRDefault="00824AC9">
      <w:pPr>
        <w:shd w:val="clear" w:color="auto" w:fill="FFE599"/>
        <w:jc w:val="center"/>
        <w:rPr>
          <w:lang w:val="hu-HU"/>
        </w:rPr>
      </w:pPr>
      <w:r w:rsidRPr="00A10579">
        <w:rPr>
          <w:lang w:val="hu-HU"/>
        </w:rPr>
        <w:t>ÓRATERV</w:t>
      </w:r>
    </w:p>
    <w:p w14:paraId="605658D5" w14:textId="77777777" w:rsidR="00030782" w:rsidRPr="00A10579" w:rsidRDefault="00E57263">
      <w:pPr>
        <w:jc w:val="center"/>
        <w:rPr>
          <w:b/>
          <w:lang w:val="hu-HU"/>
        </w:rPr>
      </w:pPr>
      <w:r w:rsidRPr="00A10579">
        <w:rPr>
          <w:b/>
          <w:lang w:val="hu-HU"/>
        </w:rPr>
        <w:t>A közösségi média mellőzése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030782" w:rsidRPr="00A10579" w14:paraId="1F05222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B9AD5CB" w14:textId="77777777" w:rsidR="00030782" w:rsidRPr="00A10579" w:rsidRDefault="00824AC9">
            <w:pPr>
              <w:spacing w:before="120" w:after="120"/>
              <w:rPr>
                <w:lang w:val="hu-HU"/>
              </w:rPr>
            </w:pPr>
            <w:r w:rsidRPr="00A10579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A10579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E08B499" w14:textId="77777777" w:rsidR="00030782" w:rsidRPr="00A10579" w:rsidRDefault="00497CA2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A10579">
              <w:rPr>
                <w:sz w:val="22"/>
                <w:szCs w:val="22"/>
                <w:lang w:val="hu-HU"/>
              </w:rPr>
              <w:t>14-18</w:t>
            </w:r>
          </w:p>
        </w:tc>
      </w:tr>
      <w:tr w:rsidR="00030782" w:rsidRPr="00A10579" w14:paraId="3C409B91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2FB2FF2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96B163B" w14:textId="77777777" w:rsidR="00030782" w:rsidRPr="00A10579" w:rsidRDefault="00497CA2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Bármelyik</w:t>
            </w:r>
          </w:p>
        </w:tc>
      </w:tr>
      <w:tr w:rsidR="00030782" w:rsidRPr="00A10579" w14:paraId="67AAF2A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59CE41E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EE80F97" w14:textId="77777777" w:rsidR="00030782" w:rsidRPr="00A10579" w:rsidRDefault="00497CA2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Összes</w:t>
            </w:r>
          </w:p>
        </w:tc>
      </w:tr>
      <w:tr w:rsidR="00030782" w:rsidRPr="00AA0BCD" w14:paraId="01999D7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42B4ECD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C7AE46B" w14:textId="77777777" w:rsidR="005E032B" w:rsidRPr="00A10579" w:rsidRDefault="00E57263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A diákok megértik, milyen hatással van a közösségi média a közvéleményre és az álláskeresésre a mai üzleti világban.</w:t>
            </w:r>
          </w:p>
        </w:tc>
      </w:tr>
      <w:tr w:rsidR="00030782" w:rsidRPr="00A10579" w14:paraId="3D78745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D3A815E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881FA9F" w14:textId="77777777" w:rsidR="00030782" w:rsidRPr="00A10579" w:rsidRDefault="00497CA2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10-1</w:t>
            </w:r>
            <w:r w:rsidR="005E032B" w:rsidRPr="00A10579">
              <w:rPr>
                <w:lang w:val="hu-HU"/>
              </w:rPr>
              <w:t>5</w:t>
            </w:r>
          </w:p>
        </w:tc>
      </w:tr>
      <w:tr w:rsidR="00030782" w:rsidRPr="00A10579" w14:paraId="226F0B3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114DC04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8496331" w14:textId="77777777" w:rsidR="00030782" w:rsidRPr="00A10579" w:rsidRDefault="008C5E4D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15</w:t>
            </w:r>
            <w:r w:rsidR="00497CA2" w:rsidRPr="00A10579">
              <w:rPr>
                <w:lang w:val="hu-HU"/>
              </w:rPr>
              <w:t xml:space="preserve"> perc</w:t>
            </w:r>
          </w:p>
        </w:tc>
      </w:tr>
      <w:tr w:rsidR="00030782" w:rsidRPr="00A10579" w14:paraId="7E984EB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90D4014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C5FFA9C" w14:textId="77777777" w:rsidR="001C2221" w:rsidRPr="00A10579" w:rsidRDefault="00E57263" w:rsidP="008C5E4D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Eszközök interneteléréssel</w:t>
            </w:r>
          </w:p>
          <w:p w14:paraId="791E071D" w14:textId="77777777" w:rsidR="008C5E4D" w:rsidRPr="00A10579" w:rsidRDefault="008C5E4D" w:rsidP="008C5E4D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Feladatlap</w:t>
            </w:r>
          </w:p>
          <w:p w14:paraId="1003D894" w14:textId="77777777" w:rsidR="00497CA2" w:rsidRPr="00A10579" w:rsidRDefault="001C2221" w:rsidP="008C5E4D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Íróeszközök</w:t>
            </w:r>
          </w:p>
        </w:tc>
      </w:tr>
      <w:tr w:rsidR="00030782" w:rsidRPr="00AA0BCD" w14:paraId="46C024FB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412034D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2157C03" w14:textId="77777777" w:rsidR="001C2221" w:rsidRPr="00A10579" w:rsidRDefault="00497CA2" w:rsidP="00E57263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interperszonális kommunikáci</w:t>
            </w:r>
            <w:r w:rsidR="001C2221" w:rsidRPr="00A10579">
              <w:rPr>
                <w:lang w:val="hu-HU"/>
              </w:rPr>
              <w:t>ó</w:t>
            </w:r>
          </w:p>
          <w:p w14:paraId="7D434D29" w14:textId="77777777" w:rsidR="001C2221" w:rsidRPr="00A10579" w:rsidRDefault="008C5E4D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professzionalizmus</w:t>
            </w:r>
          </w:p>
          <w:p w14:paraId="19F42871" w14:textId="77777777" w:rsidR="008C5E4D" w:rsidRPr="00A10579" w:rsidRDefault="008C5E4D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képes kritika és visszajelzés elfogadására és beépítésére</w:t>
            </w:r>
          </w:p>
        </w:tc>
      </w:tr>
      <w:tr w:rsidR="00030782" w:rsidRPr="00A10579" w14:paraId="465D593B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4579849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F79FFF6" w14:textId="77777777" w:rsidR="00B1567F" w:rsidRPr="00A10579" w:rsidRDefault="001C2221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-</w:t>
            </w:r>
          </w:p>
        </w:tc>
      </w:tr>
      <w:tr w:rsidR="00030782" w:rsidRPr="00AA0BCD" w14:paraId="4F48540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635169C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DB120E9" w14:textId="77777777" w:rsidR="00B1567F" w:rsidRPr="00A10579" w:rsidRDefault="00E57263" w:rsidP="001D101D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A diákok szembesül</w:t>
            </w:r>
            <w:r w:rsidR="00D03D80" w:rsidRPr="00A10579">
              <w:rPr>
                <w:lang w:val="hu-HU"/>
              </w:rPr>
              <w:t>nek a közösségi média hatásával a munkaerőfelvétel során.</w:t>
            </w:r>
          </w:p>
        </w:tc>
      </w:tr>
      <w:tr w:rsidR="00030782" w:rsidRPr="00AA0BCD" w14:paraId="3DB7256A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4CB572C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7DBFE4A" w14:textId="77777777" w:rsidR="00677916" w:rsidRPr="00A10579" w:rsidRDefault="00AF062D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Előfordulhat, hogy néhány diákot nem érdekel a téma.</w:t>
            </w:r>
          </w:p>
        </w:tc>
      </w:tr>
      <w:tr w:rsidR="00030782" w:rsidRPr="00A10579" w14:paraId="7A20765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62326C1" w14:textId="77777777" w:rsidR="00030782" w:rsidRPr="00A10579" w:rsidRDefault="00824AC9">
            <w:pPr>
              <w:spacing w:before="120" w:after="120"/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D928C62" w14:textId="77777777" w:rsidR="00677916" w:rsidRPr="00A10579" w:rsidRDefault="00AF062D">
            <w:pPr>
              <w:spacing w:before="120" w:after="120"/>
              <w:rPr>
                <w:lang w:val="hu-HU"/>
              </w:rPr>
            </w:pPr>
            <w:r w:rsidRPr="00A10579">
              <w:rPr>
                <w:lang w:val="hu-HU"/>
              </w:rPr>
              <w:t>-</w:t>
            </w:r>
          </w:p>
        </w:tc>
      </w:tr>
      <w:tr w:rsidR="00030782" w:rsidRPr="00A10579" w14:paraId="27C87271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4A6A1492" w14:textId="77777777" w:rsidR="00030782" w:rsidRPr="00A10579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A10579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62A3FAD5" w14:textId="77777777" w:rsidR="00030782" w:rsidRPr="00A10579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A10579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47DA9665" w14:textId="77777777" w:rsidR="00030782" w:rsidRPr="00A10579" w:rsidRDefault="00824AC9">
            <w:pPr>
              <w:spacing w:before="120" w:after="120"/>
              <w:jc w:val="center"/>
              <w:rPr>
                <w:b/>
                <w:lang w:val="hu-HU"/>
              </w:rPr>
            </w:pPr>
            <w:r w:rsidRPr="00A10579">
              <w:rPr>
                <w:b/>
                <w:smallCaps/>
                <w:lang w:val="hu-HU"/>
              </w:rPr>
              <w:t>Módszer/Eszközigény</w:t>
            </w:r>
          </w:p>
        </w:tc>
      </w:tr>
      <w:tr w:rsidR="00030782" w:rsidRPr="00AA0BCD" w14:paraId="033FA13A" w14:textId="77777777" w:rsidTr="000B1E74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DB130B" w14:textId="77777777" w:rsidR="00030782" w:rsidRPr="00A10579" w:rsidRDefault="008C5E4D">
            <w:pPr>
              <w:jc w:val="center"/>
              <w:rPr>
                <w:b/>
                <w:smallCaps/>
                <w:lang w:val="hu-HU"/>
              </w:rPr>
            </w:pPr>
            <w:r w:rsidRPr="00A10579">
              <w:rPr>
                <w:b/>
                <w:smallCaps/>
                <w:lang w:val="hu-HU"/>
              </w:rPr>
              <w:t>3</w:t>
            </w:r>
            <w:r w:rsidR="00824AC9" w:rsidRPr="00A10579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2767D77" w14:textId="49647670" w:rsidR="00677916" w:rsidRPr="00A10579" w:rsidRDefault="00AF062D" w:rsidP="00677916">
            <w:pPr>
              <w:rPr>
                <w:lang w:val="hu-HU"/>
              </w:rPr>
            </w:pPr>
            <w:r w:rsidRPr="00A10579">
              <w:rPr>
                <w:lang w:val="hu-HU"/>
              </w:rPr>
              <w:t>I. Előkészítés:</w:t>
            </w:r>
          </w:p>
          <w:p w14:paraId="36B80A5C" w14:textId="2E207A89" w:rsidR="00AF062D" w:rsidRPr="00A10579" w:rsidRDefault="00AF062D" w:rsidP="00677916">
            <w:pPr>
              <w:rPr>
                <w:lang w:val="hu-HU"/>
              </w:rPr>
            </w:pPr>
            <w:r w:rsidRPr="00A10579">
              <w:rPr>
                <w:lang w:val="hu-HU"/>
              </w:rPr>
              <w:t>Cél: felhívni a diákok figyelmét a témára</w:t>
            </w:r>
          </w:p>
          <w:p w14:paraId="313D0B04" w14:textId="406F54D5" w:rsidR="00B076A8" w:rsidRPr="00A10579" w:rsidRDefault="00B076A8" w:rsidP="00677916">
            <w:pPr>
              <w:rPr>
                <w:lang w:val="hu-HU"/>
              </w:rPr>
            </w:pPr>
            <w:r w:rsidRPr="00A10579">
              <w:rPr>
                <w:lang w:val="hu-HU"/>
              </w:rPr>
              <w:t>A tanár elmagyarázza, hogy számos mun</w:t>
            </w:r>
            <w:r w:rsidR="00323DFB">
              <w:rPr>
                <w:lang w:val="hu-HU"/>
              </w:rPr>
              <w:t>k</w:t>
            </w:r>
            <w:r w:rsidRPr="00A10579">
              <w:rPr>
                <w:lang w:val="hu-HU"/>
              </w:rPr>
              <w:t>aadó, ösztöndíj bizottság és főiskola “rágugliz”</w:t>
            </w:r>
            <w:r w:rsidR="00323DFB">
              <w:rPr>
                <w:lang w:val="hu-HU"/>
              </w:rPr>
              <w:t xml:space="preserve"> </w:t>
            </w:r>
            <w:r w:rsidRPr="00A10579">
              <w:rPr>
                <w:lang w:val="hu-HU"/>
              </w:rPr>
              <w:t>a jelöltre, hogy el tudják dönteni, hogy alkalmas –e számukra.</w:t>
            </w:r>
          </w:p>
          <w:p w14:paraId="5C953EDE" w14:textId="5ABEEEEE" w:rsidR="00AF062D" w:rsidRPr="00A10579" w:rsidRDefault="00B076A8" w:rsidP="00A10579">
            <w:pPr>
              <w:rPr>
                <w:lang w:val="hu-HU"/>
              </w:rPr>
            </w:pPr>
            <w:r w:rsidRPr="00A10579">
              <w:rPr>
                <w:lang w:val="hu-HU"/>
              </w:rPr>
              <w:t>A diákok megbeszélik,</w:t>
            </w:r>
            <w:r w:rsidR="00323DFB">
              <w:rPr>
                <w:lang w:val="hu-HU"/>
              </w:rPr>
              <w:t xml:space="preserve"> </w:t>
            </w:r>
            <w:r w:rsidRPr="00A10579">
              <w:rPr>
                <w:lang w:val="hu-HU"/>
              </w:rPr>
              <w:t>milyen fiókjaik vannak és mennyi időt töltenek online.</w:t>
            </w:r>
            <w:r w:rsidR="00323DFB">
              <w:rPr>
                <w:lang w:val="hu-HU"/>
              </w:rPr>
              <w:t xml:space="preserve"> </w:t>
            </w:r>
            <w:r w:rsidRPr="00A10579">
              <w:rPr>
                <w:lang w:val="hu-HU"/>
              </w:rPr>
              <w:t>Megbeszélik a népszerű közösségi oldalakat, beleértve az inaktív fiókokat is -</w:t>
            </w:r>
            <w:r w:rsidRPr="00A10579">
              <w:rPr>
                <w:color w:val="202124"/>
                <w:szCs w:val="24"/>
                <w:lang w:val="hu-HU"/>
              </w:rPr>
              <w:t xml:space="preserve"> </w:t>
            </w:r>
            <w:r w:rsidRPr="00A10579">
              <w:rPr>
                <w:lang w:val="hu-HU"/>
              </w:rPr>
              <w:t xml:space="preserve">Facebook, Twitter, Snapchat, Instagram, Vine, Pinterest, Tumblr, </w:t>
            </w:r>
            <w:r w:rsidR="000B1E74" w:rsidRPr="00A10579">
              <w:rPr>
                <w:lang w:val="hu-HU"/>
              </w:rPr>
              <w:t>YouTube</w:t>
            </w:r>
            <w:r w:rsidRPr="00A10579">
              <w:rPr>
                <w:lang w:val="hu-HU"/>
              </w:rPr>
              <w:t xml:space="preserve"> stb.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E0A5BC" w14:textId="77777777" w:rsidR="00030782" w:rsidRPr="00A10579" w:rsidRDefault="001D101D" w:rsidP="000B1E74">
            <w:pPr>
              <w:jc w:val="center"/>
              <w:rPr>
                <w:lang w:val="hu-HU"/>
              </w:rPr>
            </w:pPr>
            <w:r w:rsidRPr="00A10579">
              <w:rPr>
                <w:lang w:val="hu-HU"/>
              </w:rPr>
              <w:t>kérdés-válasz</w:t>
            </w:r>
          </w:p>
          <w:p w14:paraId="694317F4" w14:textId="3DD80307" w:rsidR="001D101D" w:rsidRPr="00A10579" w:rsidRDefault="001D101D" w:rsidP="000B1E74">
            <w:pPr>
              <w:jc w:val="center"/>
              <w:rPr>
                <w:lang w:val="hu-HU"/>
              </w:rPr>
            </w:pPr>
          </w:p>
          <w:p w14:paraId="4DFAD2D1" w14:textId="77777777" w:rsidR="00B076A8" w:rsidRPr="00A10579" w:rsidRDefault="00B076A8" w:rsidP="000B1E74">
            <w:pPr>
              <w:jc w:val="center"/>
              <w:rPr>
                <w:lang w:val="hu-HU"/>
              </w:rPr>
            </w:pPr>
            <w:r w:rsidRPr="00A10579">
              <w:rPr>
                <w:lang w:val="hu-HU"/>
              </w:rPr>
              <w:t>magyarázat</w:t>
            </w:r>
          </w:p>
          <w:p w14:paraId="4039C4CC" w14:textId="40895CA8" w:rsidR="00553B3A" w:rsidRPr="00A10579" w:rsidRDefault="00B076A8" w:rsidP="000B1E74">
            <w:pPr>
              <w:jc w:val="center"/>
              <w:rPr>
                <w:lang w:val="hu-HU"/>
              </w:rPr>
            </w:pPr>
            <w:r w:rsidRPr="00A10579">
              <w:rPr>
                <w:lang w:val="hu-HU"/>
              </w:rPr>
              <w:t>kérdés-válasz</w:t>
            </w:r>
          </w:p>
        </w:tc>
      </w:tr>
      <w:tr w:rsidR="00030782" w:rsidRPr="00A10579" w14:paraId="39CA7207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18DCC0" w14:textId="77777777" w:rsidR="00030782" w:rsidRPr="00A10579" w:rsidRDefault="008C5E4D">
            <w:pPr>
              <w:jc w:val="center"/>
              <w:rPr>
                <w:b/>
                <w:smallCaps/>
                <w:lang w:val="hu-HU"/>
              </w:rPr>
            </w:pPr>
            <w:r w:rsidRPr="00A10579">
              <w:rPr>
                <w:b/>
                <w:smallCaps/>
                <w:lang w:val="hu-HU"/>
              </w:rPr>
              <w:t>10</w:t>
            </w:r>
            <w:r w:rsidR="00824AC9" w:rsidRPr="00A10579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3D991CF" w14:textId="77777777" w:rsidR="006006BE" w:rsidRPr="00A10579" w:rsidRDefault="00B076A8" w:rsidP="001D101D">
            <w:pPr>
              <w:rPr>
                <w:b/>
                <w:lang w:val="hu-HU"/>
              </w:rPr>
            </w:pPr>
            <w:r w:rsidRPr="00A10579">
              <w:rPr>
                <w:b/>
                <w:lang w:val="hu-HU"/>
              </w:rPr>
              <w:t>Utasítások</w:t>
            </w:r>
          </w:p>
          <w:p w14:paraId="0CBB9DCD" w14:textId="77777777" w:rsidR="00A313CD" w:rsidRPr="00A10579" w:rsidRDefault="009277E8" w:rsidP="001D101D">
            <w:pPr>
              <w:rPr>
                <w:lang w:val="hu-HU"/>
              </w:rPr>
            </w:pPr>
            <w:r w:rsidRPr="00A10579">
              <w:rPr>
                <w:lang w:val="hu-HU"/>
              </w:rPr>
              <w:t>A tanulók ezután megnyitják az egyik közösségimédia-fiókjukat (általában a mobiltelefonokkal működnek a legjobban), amelyen hírfolyam is található, és meghatározott ideig böngészik azt (30 másodperctől 1 percig a legjobb).</w:t>
            </w:r>
          </w:p>
          <w:p w14:paraId="14A16EA8" w14:textId="77777777" w:rsidR="009277E8" w:rsidRPr="00A10579" w:rsidRDefault="009277E8" w:rsidP="001D101D">
            <w:pPr>
              <w:rPr>
                <w:lang w:val="hu-HU"/>
              </w:rPr>
            </w:pPr>
            <w:r w:rsidRPr="00A10579">
              <w:rPr>
                <w:lang w:val="hu-HU"/>
              </w:rPr>
              <w:t>A tanár elmagyarázza, hogy azért nézik a hírfolyamukat, mert az, hogy közben mások is figyelik őket, hatással van nemcsak arra, hogy mit posztolnak, hanem arra is, hogy a “barátaik” mit posztolnak.</w:t>
            </w:r>
          </w:p>
          <w:p w14:paraId="101EEAD1" w14:textId="77777777" w:rsidR="009277E8" w:rsidRPr="00A10579" w:rsidRDefault="009277E8" w:rsidP="001D101D">
            <w:pPr>
              <w:rPr>
                <w:lang w:val="hu-HU"/>
              </w:rPr>
            </w:pPr>
            <w:r w:rsidRPr="00A10579">
              <w:rPr>
                <w:lang w:val="hu-HU"/>
              </w:rPr>
              <w:t>A tanár kiosztja a feladatlapot és elmagyarázza, ami rajta áll.</w:t>
            </w:r>
          </w:p>
          <w:p w14:paraId="0D2307DB" w14:textId="3C5DC0F5" w:rsidR="008C5E4D" w:rsidRPr="00A10579" w:rsidRDefault="009277E8" w:rsidP="001D101D">
            <w:pPr>
              <w:rPr>
                <w:lang w:val="hu-HU"/>
              </w:rPr>
            </w:pPr>
            <w:r w:rsidRPr="00A10579">
              <w:rPr>
                <w:lang w:val="hu-HU"/>
              </w:rPr>
              <w:t>A tanár elmagyarázza a tanulóknak, hogy ezek olyan dolgok, amelyeket a különböző méretű és kiterjedésű cégek toborzói és menedzserei negatívnak vagy pozitívnak tekintenek a potenciális jelölt közösségi oldalain</w:t>
            </w:r>
            <w:r w:rsidRPr="00A10579">
              <w:rPr>
                <w:color w:val="auto"/>
                <w:lang w:val="hu-HU"/>
              </w:rPr>
              <w:t>.</w:t>
            </w:r>
            <w:r w:rsidR="00A018E4">
              <w:rPr>
                <w:color w:val="auto"/>
                <w:lang w:val="hu-HU"/>
              </w:rPr>
              <w:t xml:space="preserve"> </w:t>
            </w:r>
            <w:r w:rsidRPr="00A10579">
              <w:rPr>
                <w:rFonts w:ascii="Segoe UI" w:hAnsi="Segoe UI" w:cs="Segoe UI"/>
                <w:color w:val="auto"/>
                <w:shd w:val="clear" w:color="auto" w:fill="F8FAFC"/>
                <w:lang w:val="hu-HU"/>
              </w:rPr>
              <w:t>(</w:t>
            </w:r>
            <w:r w:rsidR="00A018E4">
              <w:rPr>
                <w:lang w:val="hu-HU"/>
              </w:rPr>
              <w:t>T</w:t>
            </w:r>
            <w:r w:rsidRPr="00A10579">
              <w:rPr>
                <w:lang w:val="hu-HU"/>
              </w:rPr>
              <w:t>artalma a Jobvite nevű cég által végzett tényleges felmérésen alapul, amely évente felmérést készít a toborzási viselkedésről, különös tekintettel az internetre és a közösségi médiára.)</w:t>
            </w:r>
          </w:p>
          <w:p w14:paraId="214BE317" w14:textId="1714BBAA" w:rsidR="008C5E4D" w:rsidRPr="00A10579" w:rsidRDefault="004245F9" w:rsidP="00A10579">
            <w:pPr>
              <w:rPr>
                <w:b/>
                <w:lang w:val="hu-HU"/>
              </w:rPr>
            </w:pPr>
            <w:r w:rsidRPr="00A10579">
              <w:rPr>
                <w:lang w:val="hu-HU"/>
              </w:rPr>
              <w:t>A diákok elvégzik a feladatot, kiszámolják pontszámaikat, és megkapják az eredményeket.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753B9D3" w14:textId="77777777" w:rsidR="00030782" w:rsidRPr="00A10579" w:rsidRDefault="00030782">
            <w:pPr>
              <w:jc w:val="center"/>
              <w:rPr>
                <w:lang w:val="hu-HU"/>
              </w:rPr>
            </w:pPr>
          </w:p>
          <w:p w14:paraId="620CD700" w14:textId="77777777" w:rsidR="001D101D" w:rsidRPr="00A10579" w:rsidRDefault="008910B0" w:rsidP="00553B3A">
            <w:pPr>
              <w:rPr>
                <w:lang w:val="hu-HU"/>
              </w:rPr>
            </w:pPr>
            <w:r w:rsidRPr="00A10579">
              <w:rPr>
                <w:lang w:val="hu-HU"/>
              </w:rPr>
              <w:t xml:space="preserve">                                             </w:t>
            </w:r>
          </w:p>
          <w:p w14:paraId="21A104E0" w14:textId="77777777" w:rsidR="00553B3A" w:rsidRPr="00A10579" w:rsidRDefault="001D101D" w:rsidP="00553B3A">
            <w:pPr>
              <w:rPr>
                <w:lang w:val="hu-HU"/>
              </w:rPr>
            </w:pPr>
            <w:r w:rsidRPr="00A10579">
              <w:rPr>
                <w:lang w:val="hu-HU"/>
              </w:rPr>
              <w:t xml:space="preserve">                                             </w:t>
            </w:r>
            <w:r w:rsidR="00553B3A" w:rsidRPr="00A10579">
              <w:rPr>
                <w:lang w:val="hu-HU"/>
              </w:rPr>
              <w:t>csoport munka</w:t>
            </w:r>
          </w:p>
          <w:p w14:paraId="3944D21A" w14:textId="77777777" w:rsidR="00553B3A" w:rsidRPr="00A10579" w:rsidRDefault="008910B0" w:rsidP="00553B3A">
            <w:pPr>
              <w:rPr>
                <w:lang w:val="hu-HU"/>
              </w:rPr>
            </w:pPr>
            <w:r w:rsidRPr="00A10579">
              <w:rPr>
                <w:lang w:val="hu-HU"/>
              </w:rPr>
              <w:t xml:space="preserve">                                             </w:t>
            </w:r>
            <w:r w:rsidR="00553B3A" w:rsidRPr="00A10579">
              <w:rPr>
                <w:lang w:val="hu-HU"/>
              </w:rPr>
              <w:t>reflexió</w:t>
            </w:r>
          </w:p>
          <w:p w14:paraId="203D0949" w14:textId="77777777" w:rsidR="008C5E4D" w:rsidRPr="00A10579" w:rsidRDefault="008C5E4D" w:rsidP="00553B3A">
            <w:pPr>
              <w:rPr>
                <w:lang w:val="hu-HU"/>
              </w:rPr>
            </w:pPr>
            <w:r w:rsidRPr="00A10579">
              <w:rPr>
                <w:lang w:val="hu-HU"/>
              </w:rPr>
              <w:t xml:space="preserve">                                             egyéni munka</w:t>
            </w:r>
          </w:p>
          <w:p w14:paraId="609A0731" w14:textId="77777777" w:rsidR="00553B3A" w:rsidRPr="00A10579" w:rsidRDefault="008910B0" w:rsidP="00553B3A">
            <w:pPr>
              <w:rPr>
                <w:lang w:val="hu-HU"/>
              </w:rPr>
            </w:pPr>
            <w:r w:rsidRPr="00A10579">
              <w:rPr>
                <w:lang w:val="hu-HU"/>
              </w:rPr>
              <w:t xml:space="preserve">                                             </w:t>
            </w:r>
          </w:p>
          <w:p w14:paraId="1012BC32" w14:textId="77777777" w:rsidR="00030782" w:rsidRPr="00A10579" w:rsidRDefault="00030782">
            <w:pPr>
              <w:rPr>
                <w:lang w:val="hu-HU"/>
              </w:rPr>
            </w:pPr>
          </w:p>
        </w:tc>
      </w:tr>
      <w:tr w:rsidR="007A6B09" w:rsidRPr="00A10579" w14:paraId="1C76B4D9" w14:textId="77777777" w:rsidTr="0083721A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</w:tcPr>
          <w:p w14:paraId="37CF738A" w14:textId="27D243E0" w:rsidR="007A6B09" w:rsidRPr="00A10579" w:rsidRDefault="007A6B09" w:rsidP="007A6B09">
            <w:pPr>
              <w:jc w:val="center"/>
              <w:rPr>
                <w:b/>
                <w:smallCaps/>
                <w:lang w:val="hu-HU"/>
              </w:rPr>
            </w:pPr>
            <w:r w:rsidRPr="00A10579">
              <w:rPr>
                <w:b/>
                <w:smallCaps/>
                <w:lang w:val="hu-HU"/>
              </w:rPr>
              <w:t>2’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882C151" w14:textId="77777777" w:rsidR="007A6B09" w:rsidRPr="00A10579" w:rsidRDefault="007A6B09" w:rsidP="007A6B09">
            <w:pPr>
              <w:rPr>
                <w:lang w:val="hu-HU"/>
              </w:rPr>
            </w:pPr>
            <w:r w:rsidRPr="00A10579">
              <w:rPr>
                <w:lang w:val="hu-HU"/>
              </w:rPr>
              <w:t>II. Befejezés</w:t>
            </w:r>
          </w:p>
          <w:p w14:paraId="2C904B3A" w14:textId="5B3F0B34" w:rsidR="007A6B09" w:rsidRPr="00A10579" w:rsidRDefault="007A6B09" w:rsidP="007A6B09">
            <w:pPr>
              <w:rPr>
                <w:b/>
                <w:lang w:val="hu-HU"/>
              </w:rPr>
            </w:pPr>
            <w:r w:rsidRPr="00A10579">
              <w:rPr>
                <w:bCs/>
                <w:lang w:val="hu-HU"/>
              </w:rPr>
              <w:t xml:space="preserve">A diákok megbeszélik az eredményeket és ötleteket adnak, hogyan </w:t>
            </w:r>
            <w:r w:rsidRPr="00A10579">
              <w:rPr>
                <w:bCs/>
                <w:lang w:val="hu-HU"/>
              </w:rPr>
              <w:lastRenderedPageBreak/>
              <w:t>javíthatnák azokat.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36A2BE99" w14:textId="1C9DAE5F" w:rsidR="007A6B09" w:rsidRPr="00A10579" w:rsidRDefault="007A6B09" w:rsidP="007A6B09">
            <w:pPr>
              <w:jc w:val="center"/>
              <w:rPr>
                <w:lang w:val="hu-HU"/>
              </w:rPr>
            </w:pPr>
            <w:r w:rsidRPr="00A10579">
              <w:rPr>
                <w:lang w:val="hu-HU"/>
              </w:rPr>
              <w:lastRenderedPageBreak/>
              <w:t xml:space="preserve">                 csoport munka</w:t>
            </w:r>
          </w:p>
        </w:tc>
      </w:tr>
    </w:tbl>
    <w:p w14:paraId="11703184" w14:textId="77777777" w:rsidR="00A10579" w:rsidRDefault="00A10579"/>
    <w:p w14:paraId="469EA98C" w14:textId="77777777" w:rsidR="00BC5441" w:rsidRDefault="00BC5441"/>
    <w:p w14:paraId="0F8E4012" w14:textId="77777777" w:rsidR="0007450C" w:rsidRPr="00A10579" w:rsidRDefault="0007450C" w:rsidP="008910B0">
      <w:pPr>
        <w:rPr>
          <w:lang w:val="hu-HU"/>
        </w:rPr>
      </w:pPr>
    </w:p>
    <w:sectPr w:rsidR="0007450C" w:rsidRPr="00A105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D1B8F" w14:textId="77777777" w:rsidR="00644085" w:rsidRDefault="00644085">
      <w:r>
        <w:separator/>
      </w:r>
    </w:p>
  </w:endnote>
  <w:endnote w:type="continuationSeparator" w:id="0">
    <w:p w14:paraId="6C51180B" w14:textId="77777777" w:rsidR="00644085" w:rsidRDefault="006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E8235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8B5E3" w14:textId="2F9FEFA1" w:rsidR="00030782" w:rsidRDefault="00AA0B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szCs w:val="24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9F3A49" wp14:editId="3E399AB9">
              <wp:simplePos x="0" y="0"/>
              <wp:positionH relativeFrom="column">
                <wp:posOffset>-208280</wp:posOffset>
              </wp:positionH>
              <wp:positionV relativeFrom="paragraph">
                <wp:posOffset>3175</wp:posOffset>
              </wp:positionV>
              <wp:extent cx="9556163" cy="571500"/>
              <wp:effectExtent l="0" t="0" r="26035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163" cy="571500"/>
                        <a:chOff x="0" y="0"/>
                        <a:chExt cx="9556340" cy="571500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2941" y="0"/>
                          <a:ext cx="2673399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BB866" w14:textId="77777777" w:rsidR="00AA0BCD" w:rsidRDefault="00AA0BCD" w:rsidP="00AA0BC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1F197" w14:textId="77777777" w:rsidR="00AA0BCD" w:rsidRDefault="00AA0BCD" w:rsidP="00AA0BC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2CE1388" w14:textId="77777777" w:rsidR="00AA0BCD" w:rsidRDefault="00AA0BCD" w:rsidP="00AA0BCD">
                              <w:pPr>
                                <w:rPr>
                                  <w:rFonts w:asciiTheme="minorHAnsi" w:hAnsiTheme="minorHAnsi"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16.4pt;margin-top:.25pt;width:752.45pt;height:45pt;z-index:251659264" coordsize="9556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29;width:26734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018BB866" w14:textId="77777777" w:rsidR="00AA0BCD" w:rsidRDefault="00AA0BCD" w:rsidP="00AA0BC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4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3EF1F197" w14:textId="77777777" w:rsidR="00AA0BCD" w:rsidRDefault="00AA0BCD" w:rsidP="00AA0BC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support for the production</w:t>
                        </w:r>
                        <w:r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</w:p>
                      <w:p w14:paraId="62CE1388" w14:textId="77777777" w:rsidR="00AA0BCD" w:rsidRDefault="00AA0BCD" w:rsidP="00AA0BCD">
                        <w:pPr>
                          <w:rPr>
                            <w:rFonts w:asciiTheme="minorHAnsi" w:hAnsiTheme="minorHAnsi" w:cstheme="minorBidi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5BF68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BA824" w14:textId="77777777" w:rsidR="00644085" w:rsidRDefault="00644085">
      <w:r>
        <w:separator/>
      </w:r>
    </w:p>
  </w:footnote>
  <w:footnote w:type="continuationSeparator" w:id="0">
    <w:p w14:paraId="5E3DA098" w14:textId="77777777" w:rsidR="00644085" w:rsidRDefault="0064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57B5D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0A31A" w14:textId="77777777" w:rsidR="00030782" w:rsidRDefault="000307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30782" w14:paraId="2860782E" w14:textId="77777777">
      <w:tc>
        <w:tcPr>
          <w:tcW w:w="4681" w:type="dxa"/>
          <w:shd w:val="clear" w:color="auto" w:fill="FFE599"/>
          <w:vAlign w:val="center"/>
        </w:tcPr>
        <w:p w14:paraId="001E1070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1C69530F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182856BE" wp14:editId="5E947CEE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0FA42D09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17EF423F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50C0C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7FA4"/>
    <w:multiLevelType w:val="hybridMultilevel"/>
    <w:tmpl w:val="F02E9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83152"/>
    <w:multiLevelType w:val="hybridMultilevel"/>
    <w:tmpl w:val="AB00C5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1F14"/>
    <w:multiLevelType w:val="multilevel"/>
    <w:tmpl w:val="E49A9BB2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5D32E3"/>
    <w:multiLevelType w:val="hybridMultilevel"/>
    <w:tmpl w:val="5F72FD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818E4"/>
    <w:multiLevelType w:val="multilevel"/>
    <w:tmpl w:val="0B2AAAB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36B3C"/>
    <w:multiLevelType w:val="multilevel"/>
    <w:tmpl w:val="390C101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791438BF"/>
    <w:multiLevelType w:val="multilevel"/>
    <w:tmpl w:val="52A01B0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C2857B7"/>
    <w:multiLevelType w:val="hybridMultilevel"/>
    <w:tmpl w:val="1B5CEB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57794"/>
    <w:multiLevelType w:val="multilevel"/>
    <w:tmpl w:val="834EE05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82"/>
    <w:rsid w:val="00030782"/>
    <w:rsid w:val="0007450C"/>
    <w:rsid w:val="000B1E74"/>
    <w:rsid w:val="001A38B8"/>
    <w:rsid w:val="001C2221"/>
    <w:rsid w:val="001D101D"/>
    <w:rsid w:val="002A6DEB"/>
    <w:rsid w:val="00323DFB"/>
    <w:rsid w:val="00385B82"/>
    <w:rsid w:val="003B3BE4"/>
    <w:rsid w:val="003E3856"/>
    <w:rsid w:val="004245F9"/>
    <w:rsid w:val="00435633"/>
    <w:rsid w:val="00497CA2"/>
    <w:rsid w:val="00511F0E"/>
    <w:rsid w:val="005131CF"/>
    <w:rsid w:val="00553B3A"/>
    <w:rsid w:val="005E032B"/>
    <w:rsid w:val="006006BE"/>
    <w:rsid w:val="00644085"/>
    <w:rsid w:val="00677916"/>
    <w:rsid w:val="00686370"/>
    <w:rsid w:val="007A6B09"/>
    <w:rsid w:val="00824AC9"/>
    <w:rsid w:val="008910B0"/>
    <w:rsid w:val="008C5E4D"/>
    <w:rsid w:val="009277E8"/>
    <w:rsid w:val="009E6E68"/>
    <w:rsid w:val="00A018E4"/>
    <w:rsid w:val="00A10579"/>
    <w:rsid w:val="00A313CD"/>
    <w:rsid w:val="00AA0BCD"/>
    <w:rsid w:val="00AD724B"/>
    <w:rsid w:val="00AF062D"/>
    <w:rsid w:val="00B076A8"/>
    <w:rsid w:val="00B1567F"/>
    <w:rsid w:val="00B3767E"/>
    <w:rsid w:val="00B54F57"/>
    <w:rsid w:val="00BC5441"/>
    <w:rsid w:val="00D03D80"/>
    <w:rsid w:val="00E1272A"/>
    <w:rsid w:val="00E57263"/>
    <w:rsid w:val="00F6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90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CD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CD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5</cp:revision>
  <dcterms:created xsi:type="dcterms:W3CDTF">2023-05-22T21:38:00Z</dcterms:created>
  <dcterms:modified xsi:type="dcterms:W3CDTF">2023-10-04T12:26:00Z</dcterms:modified>
</cp:coreProperties>
</file>