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F15A" w14:textId="77777777" w:rsidR="00030782" w:rsidRPr="00DD3A59" w:rsidRDefault="00824AC9">
      <w:pPr>
        <w:shd w:val="clear" w:color="auto" w:fill="FFE599"/>
        <w:jc w:val="center"/>
        <w:rPr>
          <w:lang w:val="hu-HU"/>
        </w:rPr>
      </w:pPr>
      <w:r w:rsidRPr="00DD3A59">
        <w:rPr>
          <w:lang w:val="hu-HU"/>
        </w:rPr>
        <w:t>ÓRATERV</w:t>
      </w:r>
    </w:p>
    <w:p w14:paraId="387FDEAA" w14:textId="77777777" w:rsidR="00030782" w:rsidRPr="00DD3A59" w:rsidRDefault="00553B3A">
      <w:pPr>
        <w:jc w:val="center"/>
        <w:rPr>
          <w:b/>
          <w:lang w:val="hu-HU"/>
        </w:rPr>
      </w:pPr>
      <w:r w:rsidRPr="00DD3A59">
        <w:rPr>
          <w:b/>
          <w:lang w:val="hu-HU"/>
        </w:rPr>
        <w:t>A tettek hangosabbak minden szónál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030782" w:rsidRPr="00DD3A59" w14:paraId="79FA5818" w14:textId="77777777" w:rsidTr="00A45D15">
        <w:tc>
          <w:tcPr>
            <w:tcW w:w="4188" w:type="dxa"/>
            <w:shd w:val="clear" w:color="auto" w:fill="FFE599"/>
          </w:tcPr>
          <w:p w14:paraId="1C8DF8DA" w14:textId="77777777" w:rsidR="00030782" w:rsidRPr="00DD3A59" w:rsidRDefault="00824AC9">
            <w:pPr>
              <w:spacing w:before="120" w:after="120"/>
              <w:rPr>
                <w:lang w:val="hu-HU"/>
              </w:rPr>
            </w:pPr>
            <w:r w:rsidRPr="00DD3A59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DD3A59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0D90758D" w14:textId="77777777" w:rsidR="00030782" w:rsidRPr="00DD3A59" w:rsidRDefault="00497CA2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DD3A59">
              <w:rPr>
                <w:sz w:val="22"/>
                <w:szCs w:val="22"/>
                <w:lang w:val="hu-HU"/>
              </w:rPr>
              <w:t>14-18</w:t>
            </w:r>
          </w:p>
        </w:tc>
      </w:tr>
      <w:tr w:rsidR="00030782" w:rsidRPr="00DD3A59" w14:paraId="3B1D8654" w14:textId="77777777" w:rsidTr="00A45D15">
        <w:tc>
          <w:tcPr>
            <w:tcW w:w="4188" w:type="dxa"/>
            <w:shd w:val="clear" w:color="auto" w:fill="FFE599"/>
          </w:tcPr>
          <w:p w14:paraId="14128190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shd w:val="clear" w:color="auto" w:fill="auto"/>
          </w:tcPr>
          <w:p w14:paraId="25013A12" w14:textId="77777777" w:rsidR="00030782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Bármelyik</w:t>
            </w:r>
          </w:p>
        </w:tc>
      </w:tr>
      <w:tr w:rsidR="00030782" w:rsidRPr="00DD3A59" w14:paraId="14BF8A69" w14:textId="77777777" w:rsidTr="00A45D15">
        <w:tc>
          <w:tcPr>
            <w:tcW w:w="4188" w:type="dxa"/>
            <w:shd w:val="clear" w:color="auto" w:fill="FFE599"/>
          </w:tcPr>
          <w:p w14:paraId="76B70A6C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shd w:val="clear" w:color="auto" w:fill="auto"/>
          </w:tcPr>
          <w:p w14:paraId="6717BD21" w14:textId="77777777" w:rsidR="00030782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Összes</w:t>
            </w:r>
          </w:p>
        </w:tc>
      </w:tr>
      <w:tr w:rsidR="00030782" w:rsidRPr="00E26E5F" w14:paraId="41C65E23" w14:textId="77777777" w:rsidTr="00A45D15">
        <w:tc>
          <w:tcPr>
            <w:tcW w:w="4188" w:type="dxa"/>
            <w:shd w:val="clear" w:color="auto" w:fill="FFE599"/>
          </w:tcPr>
          <w:p w14:paraId="132D9572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shd w:val="clear" w:color="auto" w:fill="auto"/>
          </w:tcPr>
          <w:p w14:paraId="56CAEBD6" w14:textId="01BB16C3" w:rsidR="005E032B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A diákok megértik, miért fontos felkészülni az interjúra és hogy hogyan kell viselkedniük</w:t>
            </w:r>
          </w:p>
        </w:tc>
      </w:tr>
      <w:tr w:rsidR="00030782" w:rsidRPr="00DD3A59" w14:paraId="5AEDDD95" w14:textId="77777777" w:rsidTr="00A45D15">
        <w:tc>
          <w:tcPr>
            <w:tcW w:w="4188" w:type="dxa"/>
            <w:shd w:val="clear" w:color="auto" w:fill="FFE599"/>
          </w:tcPr>
          <w:p w14:paraId="7216460B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shd w:val="clear" w:color="auto" w:fill="auto"/>
          </w:tcPr>
          <w:p w14:paraId="5B8A1253" w14:textId="77777777" w:rsidR="00030782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10-1</w:t>
            </w:r>
            <w:r w:rsidR="005E032B" w:rsidRPr="00DD3A59">
              <w:rPr>
                <w:lang w:val="hu-HU"/>
              </w:rPr>
              <w:t>5</w:t>
            </w:r>
          </w:p>
        </w:tc>
      </w:tr>
      <w:tr w:rsidR="00030782" w:rsidRPr="00DD3A59" w14:paraId="32F2E997" w14:textId="77777777" w:rsidTr="00A45D15">
        <w:tc>
          <w:tcPr>
            <w:tcW w:w="4188" w:type="dxa"/>
            <w:shd w:val="clear" w:color="auto" w:fill="FFE599"/>
          </w:tcPr>
          <w:p w14:paraId="725A7864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shd w:val="clear" w:color="auto" w:fill="auto"/>
          </w:tcPr>
          <w:p w14:paraId="13C97750" w14:textId="77777777" w:rsidR="00030782" w:rsidRPr="00DD3A59" w:rsidRDefault="005E032B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15</w:t>
            </w:r>
            <w:r w:rsidR="00497CA2" w:rsidRPr="00DD3A59">
              <w:rPr>
                <w:lang w:val="hu-HU"/>
              </w:rPr>
              <w:t xml:space="preserve"> perc</w:t>
            </w:r>
          </w:p>
        </w:tc>
      </w:tr>
      <w:tr w:rsidR="00030782" w:rsidRPr="00DD3A59" w14:paraId="6F5540C4" w14:textId="77777777" w:rsidTr="00A45D15">
        <w:tc>
          <w:tcPr>
            <w:tcW w:w="4188" w:type="dxa"/>
            <w:shd w:val="clear" w:color="auto" w:fill="FFE599"/>
          </w:tcPr>
          <w:p w14:paraId="2BF8222B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shd w:val="clear" w:color="auto" w:fill="auto"/>
          </w:tcPr>
          <w:p w14:paraId="69439D11" w14:textId="0164DB42" w:rsidR="005E032B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számítógép internet hozzáféréssel, projektor, időzítő, papír, íróeszközök</w:t>
            </w:r>
          </w:p>
          <w:p w14:paraId="61ED8006" w14:textId="153C3119" w:rsidR="00497CA2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 xml:space="preserve">videóklip: </w:t>
            </w:r>
            <w:hyperlink r:id="rId9">
              <w:r w:rsidRPr="00DD3A59">
                <w:rPr>
                  <w:rStyle w:val="Hipercze"/>
                  <w:lang w:val="hu-HU"/>
                </w:rPr>
                <w:t>https://www.youtube.com/watch?v=IrrzcBY6ELc</w:t>
              </w:r>
            </w:hyperlink>
          </w:p>
        </w:tc>
      </w:tr>
      <w:tr w:rsidR="00030782" w:rsidRPr="00E26E5F" w14:paraId="3DF585BA" w14:textId="77777777" w:rsidTr="00A45D15">
        <w:tc>
          <w:tcPr>
            <w:tcW w:w="4188" w:type="dxa"/>
            <w:shd w:val="clear" w:color="auto" w:fill="FFE599"/>
          </w:tcPr>
          <w:p w14:paraId="34A29032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shd w:val="clear" w:color="auto" w:fill="auto"/>
          </w:tcPr>
          <w:p w14:paraId="5B82A4B4" w14:textId="41344672" w:rsidR="00030782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interperszonális kommunikáció, lelkesedés, hozzáállás, professzionalizmus, az idő beosztása,</w:t>
            </w:r>
            <w:r w:rsidR="002347CF">
              <w:rPr>
                <w:lang w:val="hu-HU"/>
              </w:rPr>
              <w:t xml:space="preserve"> </w:t>
            </w:r>
            <w:r w:rsidRPr="00DD3A59">
              <w:rPr>
                <w:lang w:val="hu-HU"/>
              </w:rPr>
              <w:t>képesség a kritika és visszajelzés elfogadására és integrálására</w:t>
            </w:r>
          </w:p>
        </w:tc>
      </w:tr>
      <w:tr w:rsidR="00030782" w:rsidRPr="00DD3A59" w14:paraId="5C92DA47" w14:textId="77777777" w:rsidTr="00A45D15">
        <w:tc>
          <w:tcPr>
            <w:tcW w:w="4188" w:type="dxa"/>
            <w:shd w:val="clear" w:color="auto" w:fill="FFE599"/>
          </w:tcPr>
          <w:p w14:paraId="0F17FF79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shd w:val="clear" w:color="auto" w:fill="auto"/>
          </w:tcPr>
          <w:p w14:paraId="26B082B3" w14:textId="77777777" w:rsidR="00B1567F" w:rsidRPr="00DD3A59" w:rsidRDefault="00497CA2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A tanár elkészíti a videókat</w:t>
            </w:r>
          </w:p>
        </w:tc>
      </w:tr>
      <w:tr w:rsidR="00030782" w:rsidRPr="00E26E5F" w14:paraId="704E8BDE" w14:textId="77777777" w:rsidTr="00A45D15">
        <w:tc>
          <w:tcPr>
            <w:tcW w:w="4188" w:type="dxa"/>
            <w:shd w:val="clear" w:color="auto" w:fill="FFE599"/>
          </w:tcPr>
          <w:p w14:paraId="08CCBA0D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shd w:val="clear" w:color="auto" w:fill="auto"/>
          </w:tcPr>
          <w:p w14:paraId="310A398C" w14:textId="6A28A055" w:rsidR="00B1567F" w:rsidRPr="00DD3A59" w:rsidRDefault="00AF062D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 xml:space="preserve">A diák képes lesz megérteni, hogy a </w:t>
            </w:r>
            <w:r w:rsidR="002347CF" w:rsidRPr="00DD3A59">
              <w:rPr>
                <w:lang w:val="hu-HU"/>
              </w:rPr>
              <w:t>nonverbális</w:t>
            </w:r>
            <w:r w:rsidRPr="00DD3A59">
              <w:rPr>
                <w:lang w:val="hu-HU"/>
              </w:rPr>
              <w:t xml:space="preserve"> kommunikáció és megjelenés milyen hatással van a munkaadóra.</w:t>
            </w:r>
          </w:p>
        </w:tc>
      </w:tr>
      <w:tr w:rsidR="00030782" w:rsidRPr="00E26E5F" w14:paraId="257AB9D9" w14:textId="77777777" w:rsidTr="00A45D15">
        <w:tc>
          <w:tcPr>
            <w:tcW w:w="4188" w:type="dxa"/>
            <w:shd w:val="clear" w:color="auto" w:fill="FFE599"/>
          </w:tcPr>
          <w:p w14:paraId="1058C5F4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shd w:val="clear" w:color="auto" w:fill="auto"/>
          </w:tcPr>
          <w:p w14:paraId="38AED052" w14:textId="77777777" w:rsidR="00677916" w:rsidRPr="00DD3A59" w:rsidRDefault="00AF062D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Előfordulhat, hogy néhány diákot nem érdekel a téma.</w:t>
            </w:r>
          </w:p>
        </w:tc>
      </w:tr>
      <w:tr w:rsidR="00030782" w:rsidRPr="00DD3A59" w14:paraId="19598694" w14:textId="77777777" w:rsidTr="00A45D15">
        <w:tc>
          <w:tcPr>
            <w:tcW w:w="4188" w:type="dxa"/>
            <w:shd w:val="clear" w:color="auto" w:fill="FFE599"/>
          </w:tcPr>
          <w:p w14:paraId="70388E6C" w14:textId="77777777" w:rsidR="00030782" w:rsidRPr="00DD3A59" w:rsidRDefault="00824AC9">
            <w:pPr>
              <w:spacing w:before="120" w:after="120"/>
              <w:rPr>
                <w:b/>
                <w:lang w:val="hu-HU"/>
              </w:rPr>
            </w:pPr>
            <w:r w:rsidRPr="00DD3A59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shd w:val="clear" w:color="auto" w:fill="auto"/>
          </w:tcPr>
          <w:p w14:paraId="44BCC836" w14:textId="77777777" w:rsidR="00677916" w:rsidRPr="00DD3A59" w:rsidRDefault="00AF062D">
            <w:pPr>
              <w:spacing w:before="120" w:after="120"/>
              <w:rPr>
                <w:lang w:val="hu-HU"/>
              </w:rPr>
            </w:pPr>
            <w:r w:rsidRPr="00DD3A59">
              <w:rPr>
                <w:lang w:val="hu-HU"/>
              </w:rPr>
              <w:t>-</w:t>
            </w:r>
          </w:p>
        </w:tc>
      </w:tr>
    </w:tbl>
    <w:p w14:paraId="406E9C05" w14:textId="77777777" w:rsidR="00A45D15" w:rsidRDefault="00A45D15"/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8077"/>
        <w:gridCol w:w="5386"/>
      </w:tblGrid>
      <w:tr w:rsidR="00030782" w:rsidRPr="00DD3A59" w14:paraId="3A04A93B" w14:textId="77777777" w:rsidTr="00C72A2F">
        <w:trPr>
          <w:trHeight w:val="340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1A8C8FC5" w14:textId="77777777" w:rsidR="00030782" w:rsidRPr="00DD3A59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8077" w:type="dxa"/>
            <w:shd w:val="clear" w:color="auto" w:fill="FFE599"/>
            <w:tcMar>
              <w:left w:w="70" w:type="dxa"/>
              <w:right w:w="70" w:type="dxa"/>
            </w:tcMar>
          </w:tcPr>
          <w:p w14:paraId="1D742E4B" w14:textId="77777777" w:rsidR="00030782" w:rsidRPr="00DD3A59" w:rsidRDefault="00824AC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386" w:type="dxa"/>
            <w:shd w:val="clear" w:color="auto" w:fill="FFE599"/>
            <w:tcMar>
              <w:left w:w="70" w:type="dxa"/>
              <w:right w:w="70" w:type="dxa"/>
            </w:tcMar>
          </w:tcPr>
          <w:p w14:paraId="0D20AFCB" w14:textId="77777777" w:rsidR="00030782" w:rsidRPr="00DD3A59" w:rsidRDefault="00824AC9">
            <w:pPr>
              <w:spacing w:before="120" w:after="120"/>
              <w:jc w:val="center"/>
              <w:rPr>
                <w:b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t>Módszer/Eszközigény</w:t>
            </w:r>
          </w:p>
        </w:tc>
      </w:tr>
      <w:tr w:rsidR="00030782" w:rsidRPr="00E26E5F" w14:paraId="586895CB" w14:textId="77777777" w:rsidTr="00D505AB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DD15E5" w14:textId="77777777" w:rsidR="00030782" w:rsidRPr="00DD3A59" w:rsidRDefault="00AF062D">
            <w:pPr>
              <w:jc w:val="center"/>
              <w:rPr>
                <w:b/>
                <w:smallCaps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t>3</w:t>
            </w:r>
            <w:r w:rsidR="00824AC9" w:rsidRPr="00DD3A59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8077" w:type="dxa"/>
            <w:shd w:val="clear" w:color="auto" w:fill="auto"/>
            <w:tcMar>
              <w:left w:w="70" w:type="dxa"/>
              <w:right w:w="70" w:type="dxa"/>
            </w:tcMar>
          </w:tcPr>
          <w:p w14:paraId="3F9DEDC0" w14:textId="339BDF68" w:rsidR="00677916" w:rsidRPr="00DD3A59" w:rsidRDefault="00AF062D" w:rsidP="00677916">
            <w:pPr>
              <w:rPr>
                <w:lang w:val="hu-HU"/>
              </w:rPr>
            </w:pPr>
            <w:r w:rsidRPr="00DD3A59">
              <w:rPr>
                <w:lang w:val="hu-HU"/>
              </w:rPr>
              <w:t>I. Előkészítés:</w:t>
            </w:r>
          </w:p>
          <w:p w14:paraId="28B6A662" w14:textId="2F824BF1" w:rsidR="00AF062D" w:rsidRPr="00DD3A59" w:rsidRDefault="00AF062D" w:rsidP="00677916">
            <w:pPr>
              <w:rPr>
                <w:lang w:val="hu-HU"/>
              </w:rPr>
            </w:pPr>
            <w:r w:rsidRPr="00DD3A59">
              <w:rPr>
                <w:lang w:val="hu-HU"/>
              </w:rPr>
              <w:t>Cél: felhívni a diákok figyelmét a témára</w:t>
            </w:r>
          </w:p>
          <w:p w14:paraId="0219C9F5" w14:textId="77777777" w:rsidR="00AF062D" w:rsidRPr="00D02F2D" w:rsidRDefault="00AF062D" w:rsidP="00677916">
            <w:pPr>
              <w:rPr>
                <w:spacing w:val="-6"/>
                <w:lang w:val="hu-HU"/>
              </w:rPr>
            </w:pPr>
            <w:r w:rsidRPr="00D02F2D">
              <w:rPr>
                <w:spacing w:val="-6"/>
                <w:lang w:val="hu-HU"/>
              </w:rPr>
              <w:t>A diákok megbeszélik, szerintük mennyi ideig tart az első benyomás kialakítása.</w:t>
            </w:r>
          </w:p>
          <w:p w14:paraId="32657301" w14:textId="77777777" w:rsidR="00AF062D" w:rsidRPr="00DD3A59" w:rsidRDefault="00AF062D" w:rsidP="00677916">
            <w:pPr>
              <w:rPr>
                <w:lang w:val="hu-HU"/>
              </w:rPr>
            </w:pPr>
            <w:r w:rsidRPr="00DD3A59">
              <w:rPr>
                <w:lang w:val="hu-HU"/>
              </w:rPr>
              <w:t>Tanár elmondja, hogy ez általában 10mp</w:t>
            </w:r>
          </w:p>
          <w:p w14:paraId="78F9AD47" w14:textId="77777777" w:rsidR="00AF062D" w:rsidRPr="00DD3A59" w:rsidRDefault="00AF062D" w:rsidP="00677916">
            <w:pPr>
              <w:rPr>
                <w:lang w:val="hu-HU"/>
              </w:rPr>
            </w:pPr>
            <w:r w:rsidRPr="00DD3A59">
              <w:rPr>
                <w:lang w:val="hu-HU"/>
              </w:rPr>
              <w:t>A tanár lejátszik egy 15-33mp-es videót egy interjúról.</w:t>
            </w:r>
          </w:p>
          <w:p w14:paraId="1D796B51" w14:textId="77777777" w:rsidR="00AF062D" w:rsidRPr="00DD3A59" w:rsidRDefault="00AF062D" w:rsidP="00677916">
            <w:pPr>
              <w:rPr>
                <w:lang w:val="hu-HU"/>
              </w:rPr>
            </w:pPr>
            <w:r w:rsidRPr="00DD3A59">
              <w:rPr>
                <w:lang w:val="hu-HU"/>
              </w:rPr>
              <w:t>A gyerekeknek 10mp-e lesz leírni az első benyomásaikat a klipben szereplő személyről és visszajelzést adni.</w:t>
            </w:r>
          </w:p>
        </w:tc>
        <w:tc>
          <w:tcPr>
            <w:tcW w:w="538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16B2E7" w14:textId="77777777" w:rsidR="00030782" w:rsidRPr="00DD3A59" w:rsidRDefault="00030782" w:rsidP="00D505AB">
            <w:pPr>
              <w:jc w:val="center"/>
              <w:rPr>
                <w:lang w:val="hu-HU"/>
              </w:rPr>
            </w:pPr>
          </w:p>
          <w:p w14:paraId="5B4D1A87" w14:textId="20E73129" w:rsidR="00030782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videó nézése</w:t>
            </w:r>
          </w:p>
          <w:p w14:paraId="37FF8B9B" w14:textId="6055A812" w:rsidR="00553B3A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egyéni munka</w:t>
            </w:r>
          </w:p>
          <w:p w14:paraId="619B8403" w14:textId="511D9188" w:rsidR="00553B3A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csoport munka</w:t>
            </w:r>
          </w:p>
          <w:p w14:paraId="2624449A" w14:textId="77777777" w:rsidR="00553B3A" w:rsidRPr="00DD3A59" w:rsidRDefault="00553B3A" w:rsidP="00D505AB">
            <w:pPr>
              <w:jc w:val="center"/>
              <w:rPr>
                <w:lang w:val="hu-HU"/>
              </w:rPr>
            </w:pPr>
          </w:p>
        </w:tc>
      </w:tr>
      <w:tr w:rsidR="00030782" w:rsidRPr="00DD3A59" w14:paraId="142C5716" w14:textId="77777777" w:rsidTr="00D505AB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478262" w14:textId="77777777" w:rsidR="00030782" w:rsidRPr="00DD3A59" w:rsidRDefault="001A38B8">
            <w:pPr>
              <w:jc w:val="center"/>
              <w:rPr>
                <w:b/>
                <w:smallCaps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t>10</w:t>
            </w:r>
            <w:r w:rsidR="00824AC9" w:rsidRPr="00DD3A59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8077" w:type="dxa"/>
            <w:shd w:val="clear" w:color="auto" w:fill="auto"/>
            <w:tcMar>
              <w:left w:w="70" w:type="dxa"/>
              <w:right w:w="70" w:type="dxa"/>
            </w:tcMar>
          </w:tcPr>
          <w:p w14:paraId="3561CA2F" w14:textId="77777777" w:rsidR="001A38B8" w:rsidRPr="00DD3A59" w:rsidRDefault="00AF062D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ELSŐ BENYOMÁS</w:t>
            </w:r>
          </w:p>
          <w:p w14:paraId="03964C16" w14:textId="34A82D53" w:rsidR="00AF062D" w:rsidRPr="00DD3A59" w:rsidRDefault="00553B3A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A tanár megkérdezi a tanulókat, hogy hallották –e valaha “A tettek hangosabbak minden szónál”</w:t>
            </w:r>
            <w:r w:rsidR="003408C9">
              <w:rPr>
                <w:lang w:val="hu-HU"/>
              </w:rPr>
              <w:t xml:space="preserve"> </w:t>
            </w:r>
            <w:r w:rsidRPr="00DD3A59">
              <w:rPr>
                <w:lang w:val="hu-HU"/>
              </w:rPr>
              <w:t>kifejezést</w:t>
            </w:r>
          </w:p>
          <w:p w14:paraId="37F1A7C2" w14:textId="3D4E8305" w:rsidR="00553B3A" w:rsidRPr="00DD3A59" w:rsidRDefault="00553B3A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A tanár a csoport előtt áll,</w:t>
            </w:r>
            <w:r w:rsidR="003408C9">
              <w:rPr>
                <w:lang w:val="hu-HU"/>
              </w:rPr>
              <w:t xml:space="preserve"> </w:t>
            </w:r>
            <w:r w:rsidRPr="00DD3A59">
              <w:rPr>
                <w:lang w:val="hu-HU"/>
              </w:rPr>
              <w:t>kimeredt szemmel, faarccal és monoton hangon beszél.</w:t>
            </w:r>
            <w:r w:rsidR="003408C9">
              <w:rPr>
                <w:lang w:val="hu-HU"/>
              </w:rPr>
              <w:t xml:space="preserve"> </w:t>
            </w:r>
            <w:r w:rsidRPr="00DD3A59">
              <w:rPr>
                <w:lang w:val="hu-HU"/>
              </w:rPr>
              <w:t>Megkérdezi, figye</w:t>
            </w:r>
            <w:r w:rsidR="003408C9">
              <w:rPr>
                <w:lang w:val="hu-HU"/>
              </w:rPr>
              <w:t>l</w:t>
            </w:r>
            <w:r w:rsidRPr="00DD3A59">
              <w:rPr>
                <w:lang w:val="hu-HU"/>
              </w:rPr>
              <w:t>nének-e rá, ha ilyen stílusban tartaná az órát.</w:t>
            </w:r>
          </w:p>
          <w:p w14:paraId="4CBD870E" w14:textId="77777777" w:rsidR="00553B3A" w:rsidRPr="00DD3A59" w:rsidRDefault="00553B3A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A tanár hangsúlyozza, hogy amikor másokkal kommunikálunk, nemcsak az a fontos, mit mondunk, hanem az is, hogyan mondjuk.</w:t>
            </w:r>
          </w:p>
          <w:p w14:paraId="1DF30C2A" w14:textId="77777777" w:rsidR="00553B3A" w:rsidRPr="00DD3A59" w:rsidRDefault="00553B3A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A tanár elmondja a nonverbális kommunikáció elemeit:</w:t>
            </w:r>
          </w:p>
          <w:p w14:paraId="10266633" w14:textId="77777777" w:rsidR="00553B3A" w:rsidRPr="00DD3A59" w:rsidRDefault="00553B3A" w:rsidP="0038677D">
            <w:pPr>
              <w:pStyle w:val="Akapitzlist"/>
              <w:numPr>
                <w:ilvl w:val="0"/>
                <w:numId w:val="7"/>
              </w:numPr>
              <w:contextualSpacing w:val="0"/>
              <w:rPr>
                <w:lang w:val="hu-HU"/>
              </w:rPr>
            </w:pPr>
            <w:r w:rsidRPr="00DD3A59">
              <w:rPr>
                <w:lang w:val="hu-HU"/>
              </w:rPr>
              <w:t>arckifejezés – nagyon fontos a pozitív arckifejezés és a mosoly.</w:t>
            </w:r>
          </w:p>
          <w:p w14:paraId="2C2B7C2F" w14:textId="77777777" w:rsidR="00553B3A" w:rsidRPr="008A4D46" w:rsidRDefault="00553B3A" w:rsidP="0038677D">
            <w:pPr>
              <w:pStyle w:val="Akapitzlist"/>
              <w:numPr>
                <w:ilvl w:val="0"/>
                <w:numId w:val="7"/>
              </w:numPr>
              <w:contextualSpacing w:val="0"/>
              <w:rPr>
                <w:spacing w:val="-6"/>
                <w:lang w:val="hu-HU"/>
              </w:rPr>
            </w:pPr>
            <w:r w:rsidRPr="008A4D46">
              <w:rPr>
                <w:spacing w:val="-6"/>
                <w:lang w:val="hu-HU"/>
              </w:rPr>
              <w:t xml:space="preserve">hangszín-példákat hoz a halk, </w:t>
            </w:r>
            <w:r w:rsidR="008910B0" w:rsidRPr="008A4D46">
              <w:rPr>
                <w:spacing w:val="-6"/>
                <w:lang w:val="hu-HU"/>
              </w:rPr>
              <w:t>kiabálós, gyors, lassú és akcentusos beszédre</w:t>
            </w:r>
          </w:p>
          <w:p w14:paraId="1B47DFC2" w14:textId="4EC33582" w:rsidR="008910B0" w:rsidRPr="00DD3A59" w:rsidRDefault="008910B0" w:rsidP="0038677D">
            <w:pPr>
              <w:pStyle w:val="Akapitzlist"/>
              <w:numPr>
                <w:ilvl w:val="0"/>
                <w:numId w:val="7"/>
              </w:numPr>
              <w:contextualSpacing w:val="0"/>
              <w:rPr>
                <w:lang w:val="hu-HU"/>
              </w:rPr>
            </w:pPr>
            <w:r w:rsidRPr="00DD3A59">
              <w:rPr>
                <w:lang w:val="hu-HU"/>
              </w:rPr>
              <w:t>testbeszéd- hangsúlyozza a jó testtartás, szemkontaktus,</w:t>
            </w:r>
            <w:r w:rsidR="00395BFC">
              <w:rPr>
                <w:lang w:val="hu-HU"/>
              </w:rPr>
              <w:t xml:space="preserve"> </w:t>
            </w:r>
            <w:r w:rsidRPr="00DD3A59">
              <w:rPr>
                <w:lang w:val="hu-HU"/>
              </w:rPr>
              <w:t>kézfogás fontosságát és gyakoroltatja ezeket</w:t>
            </w:r>
          </w:p>
          <w:p w14:paraId="1FEB67C9" w14:textId="77777777" w:rsidR="008910B0" w:rsidRDefault="008910B0" w:rsidP="0038677D">
            <w:pPr>
              <w:pStyle w:val="Akapitzlist"/>
              <w:numPr>
                <w:ilvl w:val="0"/>
                <w:numId w:val="7"/>
              </w:numPr>
              <w:contextualSpacing w:val="0"/>
              <w:rPr>
                <w:lang w:val="hu-HU"/>
              </w:rPr>
            </w:pPr>
            <w:r w:rsidRPr="00DD3A59">
              <w:rPr>
                <w:lang w:val="hu-HU"/>
              </w:rPr>
              <w:t xml:space="preserve">megjelenés- hangsúlyozza a csinos, tiszta és megfelelő öltözet fontosságát, megbeszélik, hogyan kell a különböző típusú interjúkra felöltözni és kiemeli a </w:t>
            </w:r>
            <w:r w:rsidR="00395BFC" w:rsidRPr="00DD3A59">
              <w:rPr>
                <w:lang w:val="hu-HU"/>
              </w:rPr>
              <w:t>tetoválások,</w:t>
            </w:r>
            <w:r w:rsidRPr="00DD3A59">
              <w:rPr>
                <w:lang w:val="hu-HU"/>
              </w:rPr>
              <w:t xml:space="preserve"> illetve piercingek eltakarását</w:t>
            </w:r>
          </w:p>
          <w:p w14:paraId="44904B39" w14:textId="77777777" w:rsidR="00B61955" w:rsidRPr="00DD3A59" w:rsidRDefault="00B61955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 xml:space="preserve">A tanár </w:t>
            </w:r>
            <w:r>
              <w:rPr>
                <w:lang w:val="hu-HU"/>
              </w:rPr>
              <w:t>le</w:t>
            </w:r>
            <w:r w:rsidRPr="00DD3A59">
              <w:rPr>
                <w:lang w:val="hu-HU"/>
              </w:rPr>
              <w:t>játssza a videót 2:05-2:35-ig</w:t>
            </w:r>
          </w:p>
          <w:p w14:paraId="2F5FD04C" w14:textId="6EA29A41" w:rsidR="00B61955" w:rsidRPr="00B61955" w:rsidRDefault="00B61955" w:rsidP="0038677D">
            <w:pPr>
              <w:rPr>
                <w:lang w:val="hu-HU"/>
              </w:rPr>
            </w:pPr>
            <w:r w:rsidRPr="00DD3A59">
              <w:rPr>
                <w:lang w:val="hu-HU"/>
              </w:rPr>
              <w:t>A gyerekeknek 10mp-e lesz leírni az első benyomásaikat a klipben szereplő személyről és visszajelzést adni.</w:t>
            </w:r>
          </w:p>
        </w:tc>
        <w:tc>
          <w:tcPr>
            <w:tcW w:w="538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6601BD" w14:textId="7664E3D2" w:rsidR="00553B3A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csoport munka</w:t>
            </w:r>
          </w:p>
          <w:p w14:paraId="6C5D7C3C" w14:textId="1784F231" w:rsidR="00553B3A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reflexió</w:t>
            </w:r>
          </w:p>
          <w:p w14:paraId="5973FC10" w14:textId="624C01DD" w:rsidR="00553B3A" w:rsidRPr="00DD3A59" w:rsidRDefault="00553B3A" w:rsidP="00D505AB">
            <w:pPr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egyéni munka</w:t>
            </w:r>
          </w:p>
          <w:p w14:paraId="5199CBCD" w14:textId="77777777" w:rsidR="00030782" w:rsidRPr="00DD3A59" w:rsidRDefault="00030782" w:rsidP="00D505AB">
            <w:pPr>
              <w:jc w:val="center"/>
              <w:rPr>
                <w:lang w:val="hu-HU"/>
              </w:rPr>
            </w:pPr>
          </w:p>
        </w:tc>
      </w:tr>
      <w:tr w:rsidR="00030782" w:rsidRPr="00DD3A59" w14:paraId="7C89FA86" w14:textId="77777777" w:rsidTr="008A4D46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864E44" w14:textId="77777777" w:rsidR="00030782" w:rsidRPr="00DD3A59" w:rsidRDefault="008910B0" w:rsidP="0038677D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D3A59">
              <w:rPr>
                <w:b/>
                <w:smallCaps/>
                <w:lang w:val="hu-HU"/>
              </w:rPr>
              <w:t>2</w:t>
            </w:r>
            <w:r w:rsidR="00824AC9" w:rsidRPr="00DD3A59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3C1BDC" w14:textId="77777777" w:rsidR="008910B0" w:rsidRPr="00DD3A59" w:rsidRDefault="008910B0" w:rsidP="00B54F57">
            <w:pPr>
              <w:rPr>
                <w:lang w:val="hu-HU"/>
              </w:rPr>
            </w:pPr>
            <w:r w:rsidRPr="00DD3A59">
              <w:rPr>
                <w:lang w:val="hu-HU"/>
              </w:rPr>
              <w:t>II. Befejezés</w:t>
            </w:r>
          </w:p>
          <w:p w14:paraId="2A05C4F4" w14:textId="77777777" w:rsidR="008910B0" w:rsidRPr="00DD3A59" w:rsidRDefault="008910B0" w:rsidP="00B54F57">
            <w:pPr>
              <w:rPr>
                <w:lang w:val="hu-HU"/>
              </w:rPr>
            </w:pPr>
            <w:r w:rsidRPr="00DD3A59">
              <w:rPr>
                <w:lang w:val="hu-HU"/>
              </w:rPr>
              <w:t>A diákok megosztják elképzeléseiket a tanultakról.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822DD20" w14:textId="77777777" w:rsidR="00030782" w:rsidRPr="00DD3A59" w:rsidRDefault="008910B0" w:rsidP="0038677D">
            <w:pPr>
              <w:spacing w:before="120" w:after="120"/>
              <w:jc w:val="center"/>
              <w:rPr>
                <w:lang w:val="hu-HU"/>
              </w:rPr>
            </w:pPr>
            <w:r w:rsidRPr="00DD3A59">
              <w:rPr>
                <w:lang w:val="hu-HU"/>
              </w:rPr>
              <w:t>csoport munka</w:t>
            </w:r>
          </w:p>
        </w:tc>
      </w:tr>
    </w:tbl>
    <w:p w14:paraId="545CE814" w14:textId="77777777" w:rsidR="0007450C" w:rsidRPr="00DD3A59" w:rsidRDefault="0007450C" w:rsidP="0038677D">
      <w:pPr>
        <w:rPr>
          <w:lang w:val="hu-HU"/>
        </w:rPr>
      </w:pPr>
    </w:p>
    <w:sectPr w:rsidR="0007450C" w:rsidRPr="00DD3A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AFF64" w14:textId="77777777" w:rsidR="00F05281" w:rsidRDefault="00F05281">
      <w:r>
        <w:separator/>
      </w:r>
    </w:p>
  </w:endnote>
  <w:endnote w:type="continuationSeparator" w:id="0">
    <w:p w14:paraId="120C49D4" w14:textId="77777777" w:rsidR="00F05281" w:rsidRDefault="00F0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FB1E4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0543" w14:textId="78B156D0" w:rsidR="00030782" w:rsidRDefault="00E26E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szCs w:val="24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1E1CE" wp14:editId="398FC1AF">
              <wp:simplePos x="0" y="0"/>
              <wp:positionH relativeFrom="column">
                <wp:posOffset>-284480</wp:posOffset>
              </wp:positionH>
              <wp:positionV relativeFrom="paragraph">
                <wp:posOffset>-50165</wp:posOffset>
              </wp:positionV>
              <wp:extent cx="9556163" cy="571500"/>
              <wp:effectExtent l="0" t="0" r="26035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163" cy="571500"/>
                        <a:chOff x="0" y="0"/>
                        <a:chExt cx="9556340" cy="571500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1" y="0"/>
                          <a:ext cx="2673399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04F9E" w14:textId="77777777" w:rsidR="00E26E5F" w:rsidRDefault="00E26E5F" w:rsidP="00E26E5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A8A41" w14:textId="77777777" w:rsidR="00E26E5F" w:rsidRDefault="00E26E5F" w:rsidP="00E26E5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80688F9" w14:textId="77777777" w:rsidR="00E26E5F" w:rsidRDefault="00E26E5F" w:rsidP="00E26E5F">
                              <w:pPr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22.4pt;margin-top:-3.95pt;width:752.45pt;height:45pt;z-index:251659264" coordsize="9556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34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04C04F9E" w14:textId="77777777" w:rsidR="00E26E5F" w:rsidRDefault="00E26E5F" w:rsidP="00E26E5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012A8A41" w14:textId="77777777" w:rsidR="00E26E5F" w:rsidRDefault="00E26E5F" w:rsidP="00E26E5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support for the production</w:t>
                        </w:r>
                        <w:r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</w:p>
                      <w:p w14:paraId="580688F9" w14:textId="77777777" w:rsidR="00E26E5F" w:rsidRDefault="00E26E5F" w:rsidP="00E26E5F">
                        <w:pPr>
                          <w:rPr>
                            <w:rFonts w:asciiTheme="minorHAnsi" w:hAnsiTheme="minorHAnsi" w:cstheme="minorBidi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80B5D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E8A7A" w14:textId="77777777" w:rsidR="00F05281" w:rsidRDefault="00F05281">
      <w:r>
        <w:separator/>
      </w:r>
    </w:p>
  </w:footnote>
  <w:footnote w:type="continuationSeparator" w:id="0">
    <w:p w14:paraId="5A8BD316" w14:textId="77777777" w:rsidR="00F05281" w:rsidRDefault="00F05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B049B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583F6" w14:textId="77777777" w:rsidR="00030782" w:rsidRDefault="000307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30782" w14:paraId="415F4F51" w14:textId="77777777">
      <w:tc>
        <w:tcPr>
          <w:tcW w:w="4681" w:type="dxa"/>
          <w:shd w:val="clear" w:color="auto" w:fill="FFE599"/>
          <w:vAlign w:val="center"/>
        </w:tcPr>
        <w:p w14:paraId="78943E3E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A24D478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BC768D9" wp14:editId="0F30D938">
                <wp:extent cx="591820" cy="6680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0" cy="668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21F7FADA" w14:textId="77777777" w:rsidR="00030782" w:rsidRDefault="00824A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0072B344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BDD9" w14:textId="77777777" w:rsidR="00030782" w:rsidRDefault="00030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7FA4"/>
    <w:multiLevelType w:val="hybridMultilevel"/>
    <w:tmpl w:val="F02E9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1F14"/>
    <w:multiLevelType w:val="multilevel"/>
    <w:tmpl w:val="E49A9BB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5818E4"/>
    <w:multiLevelType w:val="multilevel"/>
    <w:tmpl w:val="0B2AAAB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6B3C"/>
    <w:multiLevelType w:val="multilevel"/>
    <w:tmpl w:val="390C101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791438BF"/>
    <w:multiLevelType w:val="multilevel"/>
    <w:tmpl w:val="52A01B0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C2857B7"/>
    <w:multiLevelType w:val="hybridMultilevel"/>
    <w:tmpl w:val="1B5CEB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57794"/>
    <w:multiLevelType w:val="multilevel"/>
    <w:tmpl w:val="834EE05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82"/>
    <w:rsid w:val="00030782"/>
    <w:rsid w:val="0007450C"/>
    <w:rsid w:val="001A38B8"/>
    <w:rsid w:val="001D763C"/>
    <w:rsid w:val="002347CF"/>
    <w:rsid w:val="003408C9"/>
    <w:rsid w:val="0038677D"/>
    <w:rsid w:val="00395BFC"/>
    <w:rsid w:val="003B3BE4"/>
    <w:rsid w:val="00497CA2"/>
    <w:rsid w:val="00511F0E"/>
    <w:rsid w:val="00553B3A"/>
    <w:rsid w:val="005564A7"/>
    <w:rsid w:val="005E032B"/>
    <w:rsid w:val="00677916"/>
    <w:rsid w:val="00824AC9"/>
    <w:rsid w:val="008910B0"/>
    <w:rsid w:val="008A4D46"/>
    <w:rsid w:val="00A45D15"/>
    <w:rsid w:val="00AF062D"/>
    <w:rsid w:val="00B1567F"/>
    <w:rsid w:val="00B3767E"/>
    <w:rsid w:val="00B44068"/>
    <w:rsid w:val="00B54F57"/>
    <w:rsid w:val="00B61955"/>
    <w:rsid w:val="00C72A2F"/>
    <w:rsid w:val="00D02F2D"/>
    <w:rsid w:val="00D505AB"/>
    <w:rsid w:val="00DD3A59"/>
    <w:rsid w:val="00E1272A"/>
    <w:rsid w:val="00E26E5F"/>
    <w:rsid w:val="00EE2AB9"/>
    <w:rsid w:val="00F05281"/>
    <w:rsid w:val="00F1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6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E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5F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E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5F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rrzcBY6EL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dcterms:created xsi:type="dcterms:W3CDTF">2023-05-22T21:22:00Z</dcterms:created>
  <dcterms:modified xsi:type="dcterms:W3CDTF">2023-10-04T12:22:00Z</dcterms:modified>
</cp:coreProperties>
</file>