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25" w:rsidRDefault="004C1942">
      <w:pPr>
        <w:shd w:val="clear" w:color="auto" w:fill="FFE599"/>
        <w:jc w:val="center"/>
        <w:rPr>
          <w:b/>
        </w:rPr>
      </w:pPr>
      <w:r>
        <w:rPr>
          <w:b/>
        </w:rPr>
        <w:t>Lesson Plan</w:t>
      </w:r>
    </w:p>
    <w:p w:rsidR="00EC2625" w:rsidRDefault="00EC2625">
      <w:pPr>
        <w:jc w:val="center"/>
        <w:rPr>
          <w:b/>
        </w:rPr>
      </w:pPr>
    </w:p>
    <w:tbl>
      <w:tblPr>
        <w:tblStyle w:val="a"/>
        <w:tblW w:w="1402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22"/>
      </w:tblGrid>
      <w:tr w:rsidR="00C3515D" w:rsidTr="001F4AD1">
        <w:tc>
          <w:tcPr>
            <w:tcW w:w="4200" w:type="dxa"/>
            <w:gridSpan w:val="2"/>
            <w:shd w:val="clear" w:color="auto" w:fill="FFE599"/>
          </w:tcPr>
          <w:p w:rsidR="00C3515D" w:rsidRDefault="00C3515D">
            <w:pPr>
              <w:spacing w:before="120" w:after="120"/>
            </w:pPr>
            <w:r>
              <w:rPr>
                <w:b/>
                <w:sz w:val="22"/>
                <w:szCs w:val="22"/>
              </w:rPr>
              <w:t>Level, age of the students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C3515D" w:rsidRDefault="00BD4D8C">
            <w:pPr>
              <w:spacing w:before="120" w:after="120"/>
              <w:rPr>
                <w:color w:val="000000"/>
                <w:sz w:val="22"/>
                <w:szCs w:val="22"/>
                <w:lang w:val="en-GB" w:eastAsia="hu-HU"/>
              </w:rPr>
            </w:pPr>
            <w:r>
              <w:rPr>
                <w:sz w:val="22"/>
                <w:szCs w:val="22"/>
              </w:rPr>
              <w:t>16-18</w:t>
            </w:r>
          </w:p>
        </w:tc>
      </w:tr>
      <w:tr w:rsidR="00C3515D" w:rsidRPr="00BD4D8C" w:rsidTr="001F4AD1">
        <w:tc>
          <w:tcPr>
            <w:tcW w:w="4200" w:type="dxa"/>
            <w:gridSpan w:val="2"/>
            <w:shd w:val="clear" w:color="auto" w:fill="FFE599"/>
          </w:tcPr>
          <w:p w:rsidR="00C3515D" w:rsidRDefault="00C3515D">
            <w:pPr>
              <w:spacing w:before="120" w:after="120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C3515D" w:rsidRPr="00BD4D8C" w:rsidRDefault="00BD4D8C">
            <w:pPr>
              <w:spacing w:before="120" w:after="120"/>
              <w:rPr>
                <w:color w:val="000000"/>
                <w:lang w:val="en-GB" w:eastAsia="hu-HU"/>
              </w:rPr>
            </w:pPr>
            <w:r w:rsidRPr="00BD4D8C">
              <w:rPr>
                <w:lang w:val="en-GB"/>
              </w:rPr>
              <w:t xml:space="preserve">Methods of research in genetic engineering. </w:t>
            </w:r>
          </w:p>
        </w:tc>
      </w:tr>
      <w:tr w:rsidR="00C3515D" w:rsidTr="001F4AD1">
        <w:tc>
          <w:tcPr>
            <w:tcW w:w="4200" w:type="dxa"/>
            <w:gridSpan w:val="2"/>
            <w:shd w:val="clear" w:color="auto" w:fill="FFE599"/>
          </w:tcPr>
          <w:p w:rsidR="00C3515D" w:rsidRDefault="00C3515D">
            <w:pPr>
              <w:spacing w:before="120" w:after="120"/>
              <w:rPr>
                <w:b/>
              </w:rPr>
            </w:pPr>
            <w:r>
              <w:rPr>
                <w:b/>
              </w:rPr>
              <w:t>Subjects involved: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C3515D" w:rsidRDefault="00BD4D8C">
            <w:pPr>
              <w:spacing w:before="120" w:after="120"/>
              <w:rPr>
                <w:color w:val="000000"/>
                <w:lang w:val="en-GB" w:eastAsia="hu-HU"/>
              </w:rPr>
            </w:pPr>
            <w:r>
              <w:t>Biology</w:t>
            </w:r>
          </w:p>
        </w:tc>
      </w:tr>
      <w:tr w:rsidR="00C3515D" w:rsidRPr="002B72CF" w:rsidTr="001F4AD1">
        <w:tc>
          <w:tcPr>
            <w:tcW w:w="4200" w:type="dxa"/>
            <w:gridSpan w:val="2"/>
            <w:shd w:val="clear" w:color="auto" w:fill="FFE599"/>
          </w:tcPr>
          <w:p w:rsidR="00C3515D" w:rsidRDefault="00C3515D">
            <w:pPr>
              <w:spacing w:before="120" w:after="120"/>
              <w:rPr>
                <w:b/>
              </w:rPr>
            </w:pPr>
            <w:r>
              <w:rPr>
                <w:b/>
              </w:rPr>
              <w:t>Aims: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C3515D" w:rsidRPr="002B72CF" w:rsidRDefault="00C003CA">
            <w:pPr>
              <w:spacing w:before="120" w:after="120"/>
              <w:rPr>
                <w:lang w:val="en-GB"/>
              </w:rPr>
            </w:pPr>
            <w:r w:rsidRPr="00C003CA">
              <w:rPr>
                <w:lang w:val="en-GB"/>
              </w:rPr>
              <w:t>Checking ability to make right calculations</w:t>
            </w:r>
            <w:r w:rsidR="002B72CF">
              <w:rPr>
                <w:lang w:val="en-GB"/>
              </w:rPr>
              <w:t xml:space="preserve"> and measure reagents in lab conditions. </w:t>
            </w:r>
          </w:p>
        </w:tc>
      </w:tr>
      <w:tr w:rsidR="00C3515D" w:rsidTr="001F4AD1">
        <w:tc>
          <w:tcPr>
            <w:tcW w:w="4200" w:type="dxa"/>
            <w:gridSpan w:val="2"/>
            <w:shd w:val="clear" w:color="auto" w:fill="FFE599"/>
          </w:tcPr>
          <w:p w:rsidR="00C3515D" w:rsidRDefault="00C3515D">
            <w:pPr>
              <w:spacing w:before="120" w:after="120"/>
              <w:rPr>
                <w:b/>
              </w:rPr>
            </w:pPr>
            <w:r>
              <w:rPr>
                <w:b/>
              </w:rPr>
              <w:t>Suggested # of students per group: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C3515D" w:rsidRDefault="00BD4D8C">
            <w:pPr>
              <w:spacing w:before="120" w:after="120"/>
              <w:rPr>
                <w:color w:val="000000"/>
                <w:lang w:val="en-GB" w:eastAsia="hu-HU"/>
              </w:rPr>
            </w:pPr>
            <w:r>
              <w:t>Individual work</w:t>
            </w:r>
          </w:p>
        </w:tc>
      </w:tr>
      <w:tr w:rsidR="00C3515D" w:rsidTr="001F4AD1">
        <w:tc>
          <w:tcPr>
            <w:tcW w:w="4200" w:type="dxa"/>
            <w:gridSpan w:val="2"/>
            <w:shd w:val="clear" w:color="auto" w:fill="FFE599"/>
          </w:tcPr>
          <w:p w:rsidR="00C3515D" w:rsidRDefault="00C3515D">
            <w:pPr>
              <w:spacing w:before="120" w:after="120"/>
              <w:rPr>
                <w:b/>
              </w:rPr>
            </w:pPr>
            <w:r>
              <w:rPr>
                <w:b/>
              </w:rPr>
              <w:t>Time of the main activity: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C3515D" w:rsidRDefault="00BD4D8C">
            <w:pPr>
              <w:spacing w:before="120" w:after="120"/>
              <w:rPr>
                <w:color w:val="000000"/>
                <w:lang w:val="en-GB" w:eastAsia="hu-HU"/>
              </w:rPr>
            </w:pPr>
            <w:r>
              <w:t>5-15’</w:t>
            </w:r>
          </w:p>
        </w:tc>
      </w:tr>
      <w:tr w:rsidR="00C3515D" w:rsidTr="001F4AD1">
        <w:tc>
          <w:tcPr>
            <w:tcW w:w="4200" w:type="dxa"/>
            <w:gridSpan w:val="2"/>
            <w:shd w:val="clear" w:color="auto" w:fill="FFE599"/>
          </w:tcPr>
          <w:p w:rsidR="00C3515D" w:rsidRDefault="00C3515D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C3515D" w:rsidRDefault="002B72CF">
            <w:pPr>
              <w:spacing w:before="120" w:after="120"/>
              <w:rPr>
                <w:color w:val="000000"/>
                <w:lang w:val="en-GB" w:eastAsia="hu-HU"/>
              </w:rPr>
            </w:pPr>
            <w:r>
              <w:t>A lab exercise</w:t>
            </w:r>
          </w:p>
        </w:tc>
      </w:tr>
      <w:tr w:rsidR="00C3515D" w:rsidTr="001F4AD1">
        <w:tc>
          <w:tcPr>
            <w:tcW w:w="4200" w:type="dxa"/>
            <w:gridSpan w:val="2"/>
            <w:shd w:val="clear" w:color="auto" w:fill="FFE599"/>
          </w:tcPr>
          <w:p w:rsidR="00C3515D" w:rsidRDefault="00C3515D">
            <w:pPr>
              <w:spacing w:before="120" w:after="120"/>
              <w:rPr>
                <w:b/>
              </w:rPr>
            </w:pPr>
            <w:r>
              <w:rPr>
                <w:b/>
              </w:rPr>
              <w:t>Competences: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C3515D" w:rsidRDefault="002B72CF">
            <w:pPr>
              <w:spacing w:before="120" w:after="120"/>
              <w:rPr>
                <w:color w:val="000000"/>
                <w:lang w:val="en-GB" w:eastAsia="hu-HU"/>
              </w:rPr>
            </w:pPr>
            <w:proofErr w:type="spellStart"/>
            <w:r>
              <w:t>Maths</w:t>
            </w:r>
            <w:proofErr w:type="spellEnd"/>
            <w:r>
              <w:t xml:space="preserve"> competences</w:t>
            </w:r>
          </w:p>
        </w:tc>
      </w:tr>
      <w:tr w:rsidR="00C3515D" w:rsidTr="001F4AD1">
        <w:tc>
          <w:tcPr>
            <w:tcW w:w="4200" w:type="dxa"/>
            <w:gridSpan w:val="2"/>
            <w:shd w:val="clear" w:color="auto" w:fill="FFE599"/>
          </w:tcPr>
          <w:p w:rsidR="00C3515D" w:rsidRDefault="00C3515D">
            <w:pPr>
              <w:spacing w:before="120" w:after="120"/>
              <w:rPr>
                <w:b/>
              </w:rPr>
            </w:pPr>
            <w:r>
              <w:rPr>
                <w:b/>
              </w:rPr>
              <w:t>Preparatory actions if any: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C3515D" w:rsidRDefault="002B72CF">
            <w:pPr>
              <w:spacing w:before="120" w:after="120"/>
              <w:rPr>
                <w:color w:val="000000"/>
                <w:lang w:val="en-GB" w:eastAsia="hu-HU"/>
              </w:rPr>
            </w:pPr>
            <w:r>
              <w:t>Reading an instruction to the task</w:t>
            </w:r>
            <w:r w:rsidR="00C3515D">
              <w:t>.</w:t>
            </w:r>
          </w:p>
        </w:tc>
      </w:tr>
      <w:tr w:rsidR="00C3515D" w:rsidRPr="00395E19" w:rsidTr="001F4AD1">
        <w:tc>
          <w:tcPr>
            <w:tcW w:w="4200" w:type="dxa"/>
            <w:gridSpan w:val="2"/>
            <w:shd w:val="clear" w:color="auto" w:fill="FFE599"/>
          </w:tcPr>
          <w:p w:rsidR="00C3515D" w:rsidRDefault="00C3515D">
            <w:pPr>
              <w:spacing w:before="120" w:after="120"/>
              <w:rPr>
                <w:b/>
              </w:rPr>
            </w:pPr>
            <w:r>
              <w:rPr>
                <w:b/>
              </w:rPr>
              <w:t>Expected results: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C3515D" w:rsidRPr="00395E19" w:rsidRDefault="002B72CF">
            <w:pPr>
              <w:spacing w:before="120" w:after="120"/>
            </w:pPr>
            <w:r w:rsidRPr="00395E19">
              <w:t xml:space="preserve">Every student will </w:t>
            </w:r>
            <w:r w:rsidR="00395E19" w:rsidRPr="00395E19">
              <w:t xml:space="preserve">get to know in which occupations trained skills are useful. </w:t>
            </w:r>
          </w:p>
        </w:tc>
      </w:tr>
      <w:tr w:rsidR="00C3515D" w:rsidRPr="00395E19" w:rsidTr="001F4AD1">
        <w:tc>
          <w:tcPr>
            <w:tcW w:w="4200" w:type="dxa"/>
            <w:gridSpan w:val="2"/>
            <w:shd w:val="clear" w:color="auto" w:fill="FFE599"/>
          </w:tcPr>
          <w:p w:rsidR="00C3515D" w:rsidRDefault="00C3515D">
            <w:pPr>
              <w:spacing w:before="120" w:after="120"/>
              <w:rPr>
                <w:b/>
              </w:rPr>
            </w:pPr>
            <w:r>
              <w:rPr>
                <w:b/>
              </w:rPr>
              <w:t>Expected difficulties: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C3515D" w:rsidRPr="00395E19" w:rsidRDefault="00395E19">
            <w:pPr>
              <w:spacing w:before="120" w:after="120"/>
              <w:rPr>
                <w:color w:val="000000"/>
                <w:lang w:val="en-GB" w:eastAsia="hu-HU"/>
              </w:rPr>
            </w:pPr>
            <w:r w:rsidRPr="00395E19">
              <w:rPr>
                <w:lang w:val="en-GB"/>
              </w:rPr>
              <w:t xml:space="preserve">Students work longer than expected. </w:t>
            </w:r>
          </w:p>
        </w:tc>
      </w:tr>
      <w:tr w:rsidR="00C3515D" w:rsidTr="001F4AD1">
        <w:tc>
          <w:tcPr>
            <w:tcW w:w="4200" w:type="dxa"/>
            <w:gridSpan w:val="2"/>
            <w:shd w:val="clear" w:color="auto" w:fill="FFE599"/>
          </w:tcPr>
          <w:p w:rsidR="00C3515D" w:rsidRDefault="00C3515D">
            <w:pPr>
              <w:spacing w:before="120" w:after="120"/>
              <w:rPr>
                <w:b/>
              </w:rPr>
            </w:pPr>
            <w:r>
              <w:rPr>
                <w:b/>
              </w:rPr>
              <w:t>Follow up if any: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C3515D" w:rsidRDefault="00C3515D">
            <w:pPr>
              <w:spacing w:before="120" w:after="120"/>
              <w:rPr>
                <w:color w:val="000000"/>
                <w:szCs w:val="20"/>
                <w:lang w:val="en-GB" w:eastAsia="hu-HU"/>
              </w:rPr>
            </w:pPr>
          </w:p>
          <w:p w:rsidR="001F4AD1" w:rsidRDefault="001F4AD1">
            <w:pPr>
              <w:spacing w:before="120" w:after="120"/>
              <w:rPr>
                <w:color w:val="000000"/>
                <w:lang w:val="en-GB" w:eastAsia="hu-HU"/>
              </w:rPr>
            </w:pPr>
          </w:p>
        </w:tc>
      </w:tr>
      <w:tr w:rsidR="00EC2625" w:rsidTr="001F4AD1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4C194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Time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5F5B64" w:rsidP="005F5B64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STRATEGY OF ACTIONS, </w:t>
            </w:r>
            <w:r w:rsidR="004C1942">
              <w:rPr>
                <w:b/>
                <w:smallCaps/>
              </w:rPr>
              <w:t>PROCEDURE</w:t>
            </w:r>
          </w:p>
        </w:tc>
        <w:tc>
          <w:tcPr>
            <w:tcW w:w="5222" w:type="dxa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4C1942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METHOD</w:t>
            </w:r>
            <w:r w:rsidR="005F5B64">
              <w:rPr>
                <w:b/>
              </w:rPr>
              <w:t>, TOOLS</w:t>
            </w:r>
          </w:p>
        </w:tc>
      </w:tr>
      <w:tr w:rsidR="00C3515D" w:rsidRPr="001F4AD1" w:rsidTr="001F4AD1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3515D" w:rsidRDefault="00A056ED" w:rsidP="001F4AD1">
            <w:pPr>
              <w:spacing w:before="120" w:after="120"/>
              <w:jc w:val="center"/>
              <w:rPr>
                <w:b/>
                <w:smallCaps/>
                <w:color w:val="000000"/>
                <w:lang w:val="en-GB" w:eastAsia="hu-HU"/>
              </w:rPr>
            </w:pPr>
            <w:r>
              <w:rPr>
                <w:b/>
                <w:smallCaps/>
              </w:rPr>
              <w:lastRenderedPageBreak/>
              <w:t>2’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C3515D" w:rsidRPr="00450FAD" w:rsidRDefault="001F4AD1" w:rsidP="001F4AD1">
            <w:pPr>
              <w:spacing w:before="120" w:after="120"/>
              <w:rPr>
                <w:color w:val="000000"/>
                <w:lang w:val="en-GB" w:eastAsia="hu-HU"/>
              </w:rPr>
            </w:pPr>
            <w:r w:rsidRPr="00450FAD">
              <w:rPr>
                <w:lang w:val="en-GB"/>
              </w:rPr>
              <w:t xml:space="preserve">Reading the instruction of the task. </w:t>
            </w:r>
          </w:p>
        </w:tc>
        <w:tc>
          <w:tcPr>
            <w:tcW w:w="522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3515D" w:rsidRPr="001F4AD1" w:rsidRDefault="001F4AD1" w:rsidP="001F4AD1">
            <w:pPr>
              <w:spacing w:before="120" w:after="120"/>
              <w:jc w:val="center"/>
              <w:rPr>
                <w:color w:val="000000"/>
                <w:szCs w:val="20"/>
                <w:lang w:val="pl-PL" w:eastAsia="hu-HU"/>
              </w:rPr>
            </w:pPr>
            <w:r>
              <w:rPr>
                <w:lang w:val="pl-PL"/>
              </w:rPr>
              <w:t xml:space="preserve">Handout to the </w:t>
            </w:r>
            <w:proofErr w:type="spellStart"/>
            <w:r>
              <w:rPr>
                <w:lang w:val="pl-PL"/>
              </w:rPr>
              <w:t>task</w:t>
            </w:r>
            <w:proofErr w:type="spellEnd"/>
          </w:p>
        </w:tc>
      </w:tr>
      <w:tr w:rsidR="00C3515D" w:rsidRPr="001F4AD1" w:rsidTr="001F4AD1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3515D" w:rsidRDefault="00A056ED" w:rsidP="001F4AD1">
            <w:pPr>
              <w:spacing w:before="120" w:after="120"/>
              <w:jc w:val="center"/>
              <w:rPr>
                <w:b/>
                <w:smallCaps/>
                <w:color w:val="000000"/>
                <w:lang w:val="pl-PL" w:eastAsia="hu-HU"/>
              </w:rPr>
            </w:pPr>
            <w:r>
              <w:rPr>
                <w:b/>
                <w:smallCaps/>
                <w:lang w:val="pl-PL"/>
              </w:rPr>
              <w:t>13’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3515D" w:rsidRPr="0073474D" w:rsidRDefault="001F4AD1" w:rsidP="007E309B">
            <w:pPr>
              <w:spacing w:before="120" w:after="120"/>
              <w:rPr>
                <w:lang w:val="en-GB"/>
              </w:rPr>
            </w:pPr>
            <w:r w:rsidRPr="007E309B">
              <w:rPr>
                <w:lang w:val="en-GB"/>
              </w:rPr>
              <w:t xml:space="preserve">Making calculations and then preparing </w:t>
            </w:r>
            <w:r w:rsidR="007E309B" w:rsidRPr="007E309B">
              <w:rPr>
                <w:lang w:val="en-GB"/>
              </w:rPr>
              <w:t>mix</w:t>
            </w:r>
            <w:r w:rsidR="007E309B">
              <w:rPr>
                <w:lang w:val="en-GB"/>
              </w:rPr>
              <w:t xml:space="preserve">ture used in </w:t>
            </w:r>
            <w:r w:rsidR="00450FAD">
              <w:rPr>
                <w:lang w:val="en-GB"/>
              </w:rPr>
              <w:t xml:space="preserve">the </w:t>
            </w:r>
            <w:r w:rsidR="0073474D" w:rsidRPr="0073474D">
              <w:rPr>
                <w:lang w:val="en-GB"/>
              </w:rPr>
              <w:t>Polymerase Chain Reaction</w:t>
            </w:r>
            <w:r w:rsidR="0073474D">
              <w:rPr>
                <w:lang w:val="en-GB"/>
              </w:rPr>
              <w:t>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3515D" w:rsidRPr="001F4AD1" w:rsidRDefault="001F4AD1" w:rsidP="001F4AD1">
            <w:pPr>
              <w:spacing w:before="120" w:after="120"/>
              <w:jc w:val="center"/>
              <w:rPr>
                <w:bCs/>
                <w:lang w:val="pl-PL"/>
              </w:rPr>
            </w:pPr>
            <w:r w:rsidRPr="001F4AD1">
              <w:rPr>
                <w:bCs/>
                <w:lang w:val="pl-PL"/>
              </w:rPr>
              <w:t xml:space="preserve">The lab </w:t>
            </w:r>
            <w:proofErr w:type="spellStart"/>
            <w:r w:rsidRPr="001F4AD1">
              <w:rPr>
                <w:bCs/>
                <w:lang w:val="pl-PL"/>
              </w:rPr>
              <w:t>exercise</w:t>
            </w:r>
            <w:proofErr w:type="spellEnd"/>
          </w:p>
        </w:tc>
      </w:tr>
    </w:tbl>
    <w:p w:rsidR="00EC2625" w:rsidRPr="001F4AD1" w:rsidRDefault="00EC2625">
      <w:pPr>
        <w:rPr>
          <w:lang w:val="pl-PL"/>
        </w:rPr>
      </w:pPr>
    </w:p>
    <w:p w:rsidR="00EC2625" w:rsidRPr="001F4AD1" w:rsidRDefault="00EC2625">
      <w:pPr>
        <w:rPr>
          <w:lang w:val="pl-PL"/>
        </w:rPr>
      </w:pPr>
    </w:p>
    <w:sectPr w:rsidR="00EC2625" w:rsidRPr="001F4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AE" w:rsidRDefault="00531FAE">
      <w:r>
        <w:separator/>
      </w:r>
    </w:p>
  </w:endnote>
  <w:endnote w:type="continuationSeparator" w:id="0">
    <w:p w:rsidR="00531FAE" w:rsidRDefault="005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F9" w:rsidRDefault="00D80E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F9" w:rsidRDefault="00D80EF9">
    <w:pPr>
      <w:pStyle w:val="Stopka"/>
    </w:pPr>
    <w:bookmarkStart w:id="0" w:name="_GoBack"/>
    <w:r>
      <w:rPr>
        <w:noProof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7D63B4" wp14:editId="6366BC5E">
              <wp:simplePos x="0" y="0"/>
              <wp:positionH relativeFrom="column">
                <wp:posOffset>-300990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EF9" w:rsidRPr="00665D1C" w:rsidRDefault="00D80EF9" w:rsidP="00D80EF9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0EF9" w:rsidRPr="005B584A" w:rsidRDefault="00D80EF9" w:rsidP="00D80EF9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D80EF9" w:rsidRDefault="00D80EF9" w:rsidP="00D80EF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3.7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BJ1JLiAAAACwEAAA8AAABkcnMvZG93bnJl&#10;di54bWxMj8FuwjAMhu+T9g6RJ+0GabZCoWuKENp2QkiDSRM305i2okmqJrTl7RdO282WP/3+/mw1&#10;6ob11LnaGgliGgEjU1hVm1LC9+FjsgDmPBqFjTUk4UYOVvnjQ4apsoP5on7vSxZCjEtRQuV9m3Lu&#10;ioo0uqltyYTb2XYafVi7kqsOhxCuG/4SRXOusTbhQ4UtbSoqLvurlvA54LB+Fe/99nLe3I6H2e5n&#10;K0jK56dx/QbM0+j/YLjrB3XIg9PJXo1yrJEwiZM4oGEQQgC7E/EsmQM7SUgWS+B5xv93yH8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EBJ1J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D80EF9" w:rsidRPr="00665D1C" w:rsidRDefault="00D80EF9" w:rsidP="00D80EF9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D80EF9" w:rsidRPr="005B584A" w:rsidRDefault="00D80EF9" w:rsidP="00D80EF9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D80EF9" w:rsidRDefault="00D80EF9" w:rsidP="00D80EF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F9" w:rsidRDefault="00D80E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AE" w:rsidRDefault="00531FAE">
      <w:r>
        <w:separator/>
      </w:r>
    </w:p>
  </w:footnote>
  <w:footnote w:type="continuationSeparator" w:id="0">
    <w:p w:rsidR="00531FAE" w:rsidRDefault="0053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F9" w:rsidRDefault="00D80E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625" w:rsidRDefault="00EC262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EC2625">
      <w:tc>
        <w:tcPr>
          <w:tcW w:w="4681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PRACTICAL APPROACH</w:t>
          </w:r>
        </w:p>
      </w:tc>
    </w:tr>
  </w:tbl>
  <w:p w:rsidR="00EC2625" w:rsidRDefault="00EC26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F9" w:rsidRDefault="00D80E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284B"/>
    <w:multiLevelType w:val="multilevel"/>
    <w:tmpl w:val="1C3A443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8B5E40"/>
    <w:multiLevelType w:val="multilevel"/>
    <w:tmpl w:val="23A0283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E957617"/>
    <w:multiLevelType w:val="multilevel"/>
    <w:tmpl w:val="50ECDEC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BE40C6F"/>
    <w:multiLevelType w:val="multilevel"/>
    <w:tmpl w:val="863405B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2625"/>
    <w:rsid w:val="001F4AD1"/>
    <w:rsid w:val="002B72CF"/>
    <w:rsid w:val="00395E19"/>
    <w:rsid w:val="00450FAD"/>
    <w:rsid w:val="004C1942"/>
    <w:rsid w:val="00531FAE"/>
    <w:rsid w:val="005F5B64"/>
    <w:rsid w:val="006239C2"/>
    <w:rsid w:val="006B1CCE"/>
    <w:rsid w:val="0073474D"/>
    <w:rsid w:val="007E309B"/>
    <w:rsid w:val="009D35FE"/>
    <w:rsid w:val="00A056ED"/>
    <w:rsid w:val="00BD4D8C"/>
    <w:rsid w:val="00C003CA"/>
    <w:rsid w:val="00C3515D"/>
    <w:rsid w:val="00D80EF9"/>
    <w:rsid w:val="00E17D43"/>
    <w:rsid w:val="00E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0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EF9"/>
  </w:style>
  <w:style w:type="paragraph" w:styleId="Stopka">
    <w:name w:val="footer"/>
    <w:basedOn w:val="Normalny"/>
    <w:link w:val="StopkaZnak"/>
    <w:uiPriority w:val="99"/>
    <w:unhideWhenUsed/>
    <w:rsid w:val="00D80E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EF9"/>
  </w:style>
  <w:style w:type="character" w:styleId="Hipercze">
    <w:name w:val="Hyperlink"/>
    <w:basedOn w:val="Domylnaczcionkaakapitu"/>
    <w:uiPriority w:val="99"/>
    <w:unhideWhenUsed/>
    <w:rsid w:val="00D80E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0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EF9"/>
  </w:style>
  <w:style w:type="paragraph" w:styleId="Stopka">
    <w:name w:val="footer"/>
    <w:basedOn w:val="Normalny"/>
    <w:link w:val="StopkaZnak"/>
    <w:uiPriority w:val="99"/>
    <w:unhideWhenUsed/>
    <w:rsid w:val="00D80E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EF9"/>
  </w:style>
  <w:style w:type="character" w:styleId="Hipercze">
    <w:name w:val="Hyperlink"/>
    <w:basedOn w:val="Domylnaczcionkaakapitu"/>
    <w:uiPriority w:val="99"/>
    <w:unhideWhenUsed/>
    <w:rsid w:val="00D80E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Gorska-Hamkało</dc:creator>
  <cp:lastModifiedBy>Szkola</cp:lastModifiedBy>
  <cp:revision>12</cp:revision>
  <dcterms:created xsi:type="dcterms:W3CDTF">2023-03-19T12:06:00Z</dcterms:created>
  <dcterms:modified xsi:type="dcterms:W3CDTF">2023-10-05T07:50:00Z</dcterms:modified>
</cp:coreProperties>
</file>